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0A584" w14:textId="5A9919DD" w:rsidR="00826DB8" w:rsidRPr="00641D53" w:rsidRDefault="00826DB8" w:rsidP="00826DB8">
      <w:pPr>
        <w:tabs>
          <w:tab w:val="left" w:pos="1701"/>
          <w:tab w:val="right" w:pos="9639"/>
        </w:tabs>
        <w:spacing w:after="0"/>
        <w:rPr>
          <w:rFonts w:ascii="Arial" w:hAnsi="Arial" w:cs="Arial"/>
          <w:b/>
          <w:sz w:val="22"/>
          <w:szCs w:val="22"/>
          <w:lang w:val="en-US"/>
        </w:rPr>
      </w:pPr>
      <w:bookmarkStart w:id="0" w:name="OLE_LINK10"/>
      <w:bookmarkStart w:id="1" w:name="OLE_LINK11"/>
      <w:bookmarkStart w:id="2" w:name="OLE_LINK16"/>
      <w:bookmarkStart w:id="3" w:name="OLE_LINK17"/>
      <w:r w:rsidRPr="00641D53">
        <w:rPr>
          <w:rFonts w:ascii="Arial" w:hAnsi="Arial" w:cs="Arial"/>
          <w:b/>
          <w:sz w:val="22"/>
          <w:szCs w:val="22"/>
          <w:lang w:val="en-US"/>
        </w:rPr>
        <w:t>3GPP TSG-RAN WG2 Meeting #12</w:t>
      </w:r>
      <w:r w:rsidR="0048626E">
        <w:rPr>
          <w:rFonts w:ascii="Arial" w:hAnsi="Arial" w:cs="Arial"/>
          <w:b/>
          <w:sz w:val="22"/>
          <w:szCs w:val="22"/>
          <w:lang w:val="en-US"/>
        </w:rPr>
        <w:t>4</w:t>
      </w:r>
      <w:r w:rsidRPr="00641D53">
        <w:rPr>
          <w:rFonts w:ascii="Arial" w:hAnsi="Arial" w:cs="Arial"/>
          <w:b/>
          <w:sz w:val="22"/>
          <w:szCs w:val="22"/>
          <w:lang w:val="en-US"/>
        </w:rPr>
        <w:tab/>
      </w:r>
      <w:r w:rsidRPr="00641D53">
        <w:rPr>
          <w:rFonts w:ascii="Arial" w:hAnsi="Arial" w:cs="Arial"/>
          <w:b/>
          <w:i/>
          <w:iCs/>
          <w:sz w:val="22"/>
          <w:szCs w:val="22"/>
          <w:lang w:val="en-US"/>
        </w:rPr>
        <w:t>R2-23</w:t>
      </w:r>
      <w:r w:rsidR="00717A9C">
        <w:rPr>
          <w:rFonts w:ascii="Arial" w:hAnsi="Arial" w:cs="Arial"/>
          <w:b/>
          <w:i/>
          <w:iCs/>
          <w:sz w:val="22"/>
          <w:szCs w:val="22"/>
          <w:lang w:val="en-US"/>
        </w:rPr>
        <w:t>11820</w:t>
      </w:r>
    </w:p>
    <w:p w14:paraId="30BA99D6" w14:textId="60F8B5FB" w:rsidR="00826DB8" w:rsidRPr="00641D53" w:rsidRDefault="0048626E" w:rsidP="00826DB8">
      <w:pPr>
        <w:tabs>
          <w:tab w:val="left" w:pos="1701"/>
          <w:tab w:val="right" w:pos="9639"/>
        </w:tabs>
        <w:spacing w:after="0"/>
        <w:rPr>
          <w:rFonts w:ascii="Arial" w:hAnsi="Arial" w:cs="Arial"/>
          <w:b/>
          <w:color w:val="000000"/>
          <w:kern w:val="2"/>
          <w:sz w:val="24"/>
        </w:rPr>
      </w:pPr>
      <w:r>
        <w:rPr>
          <w:rFonts w:ascii="Arial" w:hAnsi="Arial" w:cs="Arial"/>
          <w:b/>
          <w:sz w:val="22"/>
          <w:szCs w:val="22"/>
        </w:rPr>
        <w:t>Chicago</w:t>
      </w:r>
      <w:r w:rsidR="00826DB8" w:rsidRPr="00641D53">
        <w:rPr>
          <w:rFonts w:ascii="Arial" w:hAnsi="Arial" w:cs="Arial"/>
          <w:b/>
          <w:sz w:val="22"/>
          <w:szCs w:val="22"/>
        </w:rPr>
        <w:t xml:space="preserve">, </w:t>
      </w:r>
      <w:r>
        <w:rPr>
          <w:rFonts w:ascii="Arial" w:hAnsi="Arial" w:cs="Arial"/>
          <w:b/>
          <w:sz w:val="22"/>
          <w:szCs w:val="22"/>
        </w:rPr>
        <w:t>US</w:t>
      </w:r>
      <w:r w:rsidR="00826DB8" w:rsidRPr="00641D53">
        <w:rPr>
          <w:rFonts w:ascii="Arial" w:hAnsi="Arial" w:cs="Arial"/>
          <w:b/>
          <w:sz w:val="22"/>
          <w:szCs w:val="22"/>
        </w:rPr>
        <w:t xml:space="preserve">, </w:t>
      </w:r>
      <w:r>
        <w:rPr>
          <w:rFonts w:ascii="Arial" w:hAnsi="Arial" w:cs="Arial"/>
          <w:b/>
          <w:sz w:val="22"/>
          <w:szCs w:val="22"/>
        </w:rPr>
        <w:t>Nov</w:t>
      </w:r>
      <w:r w:rsidR="00826DB8" w:rsidRPr="00641D53">
        <w:rPr>
          <w:rFonts w:ascii="Arial" w:hAnsi="Arial" w:cs="Arial"/>
          <w:b/>
          <w:sz w:val="22"/>
          <w:szCs w:val="22"/>
        </w:rPr>
        <w:t xml:space="preserve"> </w:t>
      </w:r>
      <w:r>
        <w:rPr>
          <w:rFonts w:ascii="Arial" w:hAnsi="Arial" w:cs="Arial"/>
          <w:b/>
          <w:sz w:val="22"/>
          <w:szCs w:val="22"/>
        </w:rPr>
        <w:t>13</w:t>
      </w:r>
      <w:r w:rsidR="00826DB8" w:rsidRPr="00641D53">
        <w:rPr>
          <w:rFonts w:ascii="Arial" w:hAnsi="Arial" w:cs="Arial"/>
          <w:b/>
          <w:sz w:val="22"/>
          <w:szCs w:val="22"/>
        </w:rPr>
        <w:t>-1</w:t>
      </w:r>
      <w:r>
        <w:rPr>
          <w:rFonts w:ascii="Arial" w:hAnsi="Arial" w:cs="Arial"/>
          <w:b/>
          <w:sz w:val="22"/>
          <w:szCs w:val="22"/>
        </w:rPr>
        <w:t>7</w:t>
      </w:r>
      <w:r w:rsidR="00826DB8" w:rsidRPr="00641D53">
        <w:rPr>
          <w:rFonts w:ascii="Arial" w:hAnsi="Arial" w:cs="Arial"/>
          <w:b/>
          <w:sz w:val="22"/>
          <w:szCs w:val="22"/>
        </w:rPr>
        <w:t>, 2023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D16A124" w:rsidR="00B4038A" w:rsidRPr="00E7094B" w:rsidRDefault="00B4038A" w:rsidP="00B4038A">
      <w:pPr>
        <w:pStyle w:val="3GPPHeader"/>
        <w:rPr>
          <w:rFonts w:ascii="Arial" w:hAnsi="Arial" w:cs="Arial"/>
          <w:sz w:val="22"/>
          <w:szCs w:val="22"/>
        </w:rPr>
      </w:pPr>
      <w:r w:rsidRPr="00E7094B">
        <w:rPr>
          <w:rFonts w:ascii="Arial" w:hAnsi="Arial" w:cs="Arial"/>
          <w:sz w:val="22"/>
          <w:szCs w:val="22"/>
        </w:rPr>
        <w:t>Agenda Item:</w:t>
      </w:r>
      <w:r w:rsidRPr="00E7094B">
        <w:rPr>
          <w:rFonts w:ascii="Arial" w:hAnsi="Arial" w:cs="Arial"/>
          <w:sz w:val="22"/>
          <w:szCs w:val="22"/>
        </w:rPr>
        <w:tab/>
      </w:r>
      <w:r w:rsidR="00BC20F9" w:rsidRPr="00E7094B">
        <w:rPr>
          <w:rFonts w:ascii="Arial" w:hAnsi="Arial" w:cs="Arial"/>
          <w:sz w:val="22"/>
          <w:szCs w:val="22"/>
        </w:rPr>
        <w:t>7</w:t>
      </w:r>
      <w:r w:rsidR="006E3A44" w:rsidRPr="00E7094B">
        <w:rPr>
          <w:rFonts w:ascii="Arial" w:hAnsi="Arial" w:cs="Arial"/>
          <w:sz w:val="22"/>
          <w:szCs w:val="22"/>
        </w:rPr>
        <w:t>.16.2</w:t>
      </w:r>
      <w:r w:rsidR="00BC20F9" w:rsidRPr="00E7094B">
        <w:rPr>
          <w:rFonts w:ascii="Arial" w:hAnsi="Arial" w:cs="Arial"/>
          <w:sz w:val="22"/>
          <w:szCs w:val="22"/>
        </w:rPr>
        <w:t>.</w:t>
      </w:r>
      <w:r w:rsidR="00380978">
        <w:rPr>
          <w:rFonts w:ascii="Arial" w:hAnsi="Arial" w:cs="Arial"/>
          <w:sz w:val="22"/>
          <w:szCs w:val="22"/>
        </w:rPr>
        <w:t>3</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624F2C97" w:rsidR="00B4038A" w:rsidRPr="00380978" w:rsidRDefault="00B4038A" w:rsidP="00B4038A">
      <w:pPr>
        <w:pStyle w:val="3GPPHeader"/>
        <w:rPr>
          <w:rFonts w:ascii="Arial" w:hAnsi="Arial" w:cs="Arial"/>
          <w:sz w:val="22"/>
          <w:szCs w:val="22"/>
          <w:lang w:val="it-IT"/>
        </w:rPr>
      </w:pPr>
      <w:r w:rsidRPr="00380978">
        <w:rPr>
          <w:rFonts w:ascii="Arial" w:hAnsi="Arial" w:cs="Arial"/>
          <w:sz w:val="22"/>
          <w:szCs w:val="22"/>
          <w:lang w:val="it-IT"/>
        </w:rPr>
        <w:t>Title:</w:t>
      </w:r>
      <w:r w:rsidRPr="00380978">
        <w:rPr>
          <w:rFonts w:ascii="Arial" w:hAnsi="Arial" w:cs="Arial"/>
          <w:sz w:val="22"/>
          <w:szCs w:val="22"/>
          <w:lang w:val="it-IT"/>
        </w:rPr>
        <w:tab/>
      </w:r>
      <w:r w:rsidR="00BC26A7" w:rsidRPr="00380978">
        <w:rPr>
          <w:rFonts w:ascii="Arial" w:hAnsi="Arial" w:cs="Arial"/>
          <w:lang w:val="it-IT"/>
        </w:rPr>
        <w:t>AI</w:t>
      </w:r>
      <w:r w:rsidR="0064379F" w:rsidRPr="00380978">
        <w:rPr>
          <w:rFonts w:ascii="Arial" w:hAnsi="Arial" w:cs="Arial"/>
          <w:lang w:val="it-IT"/>
        </w:rPr>
        <w:t>/</w:t>
      </w:r>
      <w:r w:rsidR="00BC26A7" w:rsidRPr="00380978">
        <w:rPr>
          <w:rFonts w:ascii="Arial" w:hAnsi="Arial" w:cs="Arial"/>
          <w:lang w:val="it-IT"/>
        </w:rPr>
        <w:t>ML</w:t>
      </w:r>
      <w:r w:rsidR="00380978" w:rsidRPr="00380978">
        <w:rPr>
          <w:rFonts w:ascii="Arial" w:hAnsi="Arial" w:cs="Arial"/>
          <w:lang w:val="it-IT"/>
        </w:rPr>
        <w:t xml:space="preserve"> LCM </w:t>
      </w:r>
      <w:r w:rsidR="00CF0201" w:rsidRPr="00380978">
        <w:rPr>
          <w:rFonts w:ascii="Arial" w:hAnsi="Arial" w:cs="Arial"/>
          <w:lang w:val="it-IT"/>
        </w:rPr>
        <w:t>Procedure</w:t>
      </w:r>
      <w:r w:rsidR="00BC26A7" w:rsidRPr="00380978">
        <w:rPr>
          <w:rFonts w:ascii="Arial" w:hAnsi="Arial" w:cs="Arial"/>
          <w:lang w:val="it-IT"/>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1B025552" w14:textId="43E03188" w:rsidR="0032222E" w:rsidRPr="00AC0D79" w:rsidRDefault="00DA40F1" w:rsidP="00DA40F1">
      <w:pPr>
        <w:spacing w:after="120"/>
        <w:jc w:val="both"/>
        <w:rPr>
          <w:rFonts w:ascii="Arial" w:eastAsiaTheme="minorEastAsia" w:hAnsi="Arial" w:cs="Arial"/>
          <w:color w:val="000000" w:themeColor="text1"/>
          <w:lang w:val="en-US" w:eastAsia="zh-CN"/>
        </w:rPr>
      </w:pPr>
      <w:bookmarkStart w:id="5" w:name="_Ref178064866"/>
      <w:r w:rsidRPr="00AC0D79">
        <w:rPr>
          <w:rFonts w:ascii="Arial" w:eastAsiaTheme="minorEastAsia" w:hAnsi="Arial" w:cs="Arial"/>
          <w:color w:val="000000" w:themeColor="text1"/>
          <w:lang w:val="en-US" w:eastAsia="zh-CN"/>
        </w:rPr>
        <w:t xml:space="preserve">The draft technical report </w:t>
      </w:r>
      <w:r w:rsidR="0032222E" w:rsidRPr="00AC0D79">
        <w:rPr>
          <w:rFonts w:ascii="Arial" w:eastAsiaTheme="minorEastAsia" w:hAnsi="Arial" w:cs="Arial"/>
          <w:color w:val="000000" w:themeColor="text1"/>
          <w:lang w:val="en-US" w:eastAsia="zh-CN"/>
        </w:rPr>
        <w:t>on the study of Artificial Intelligence (AI)/Machine Learning (ML) for NR air interface is available</w:t>
      </w:r>
      <w:r w:rsidRPr="00AC0D79">
        <w:rPr>
          <w:rFonts w:ascii="Arial" w:eastAsiaTheme="minorEastAsia" w:hAnsi="Arial" w:cs="Arial"/>
          <w:color w:val="000000" w:themeColor="text1"/>
          <w:lang w:val="en-US" w:eastAsia="zh-CN"/>
        </w:rPr>
        <w:t xml:space="preserve">. However, the general AI/ML </w:t>
      </w:r>
      <w:r w:rsidR="0032222E" w:rsidRPr="00AC0D79">
        <w:rPr>
          <w:rFonts w:ascii="Arial" w:eastAsiaTheme="minorEastAsia" w:hAnsi="Arial" w:cs="Arial"/>
          <w:color w:val="000000" w:themeColor="text1"/>
          <w:lang w:val="en-US" w:eastAsia="zh-CN"/>
        </w:rPr>
        <w:t>aspects</w:t>
      </w:r>
      <w:r w:rsidR="00CF0201" w:rsidRPr="00AC0D79">
        <w:rPr>
          <w:rFonts w:ascii="Arial" w:eastAsiaTheme="minorEastAsia" w:hAnsi="Arial" w:cs="Arial"/>
          <w:color w:val="000000" w:themeColor="text1"/>
          <w:lang w:val="en-US" w:eastAsia="zh-CN"/>
        </w:rPr>
        <w:t xml:space="preserve"> and lifecycle management (LCM) procedures</w:t>
      </w:r>
      <w:r w:rsidRPr="00AC0D79">
        <w:rPr>
          <w:rFonts w:ascii="Arial" w:eastAsiaTheme="minorEastAsia" w:hAnsi="Arial" w:cs="Arial"/>
          <w:color w:val="000000" w:themeColor="text1"/>
          <w:lang w:val="en-US" w:eastAsia="zh-CN"/>
        </w:rPr>
        <w:t xml:space="preserve"> </w:t>
      </w:r>
      <w:r w:rsidR="0032222E" w:rsidRPr="00AC0D79">
        <w:rPr>
          <w:rFonts w:ascii="Arial" w:eastAsiaTheme="minorEastAsia" w:hAnsi="Arial" w:cs="Arial"/>
          <w:color w:val="000000" w:themeColor="text1"/>
          <w:lang w:val="en-US" w:eastAsia="zh-CN"/>
        </w:rPr>
        <w:t>are</w:t>
      </w:r>
      <w:r w:rsidRPr="00AC0D79">
        <w:rPr>
          <w:rFonts w:ascii="Arial" w:eastAsiaTheme="minorEastAsia" w:hAnsi="Arial" w:cs="Arial"/>
          <w:color w:val="000000" w:themeColor="text1"/>
          <w:lang w:val="en-US" w:eastAsia="zh-CN"/>
        </w:rPr>
        <w:t xml:space="preserve"> still not complete. </w:t>
      </w:r>
    </w:p>
    <w:p w14:paraId="376E6129" w14:textId="55378E73" w:rsidR="00EE3E8F" w:rsidRPr="00AC0D79" w:rsidRDefault="00CF0201" w:rsidP="00AC0D79">
      <w:pPr>
        <w:spacing w:after="120"/>
        <w:jc w:val="both"/>
        <w:rPr>
          <w:rFonts w:ascii="Arial" w:eastAsiaTheme="minorEastAsia" w:hAnsi="Arial" w:cs="Arial"/>
          <w:color w:val="000000" w:themeColor="text1"/>
          <w:lang w:val="en-US" w:eastAsia="zh-CN"/>
        </w:rPr>
      </w:pPr>
      <w:r w:rsidRPr="00AC0D79">
        <w:rPr>
          <w:rFonts w:ascii="Arial" w:eastAsiaTheme="minorEastAsia" w:hAnsi="Arial" w:cs="Arial"/>
          <w:color w:val="000000" w:themeColor="text1"/>
          <w:lang w:val="en-US" w:eastAsia="zh-CN"/>
        </w:rPr>
        <w:t xml:space="preserve">This paper discusses the </w:t>
      </w:r>
      <w:r w:rsidR="00CD66F3" w:rsidRPr="00AC0D79">
        <w:rPr>
          <w:rFonts w:ascii="Arial" w:eastAsiaTheme="minorEastAsia" w:hAnsi="Arial" w:cs="Arial"/>
          <w:color w:val="000000" w:themeColor="text1"/>
          <w:lang w:val="en-US" w:eastAsia="zh-CN"/>
        </w:rPr>
        <w:t>lifecycle management (LCM).</w:t>
      </w:r>
    </w:p>
    <w:bookmarkEnd w:id="5"/>
    <w:p w14:paraId="2247FD95" w14:textId="0F6BD1A0" w:rsidR="00B4038A" w:rsidRPr="008A47BE" w:rsidRDefault="00A43783" w:rsidP="00B4038A">
      <w:pPr>
        <w:pStyle w:val="Heading1"/>
        <w:rPr>
          <w:rFonts w:cs="Arial"/>
        </w:rPr>
      </w:pPr>
      <w:r w:rsidRPr="008A47BE">
        <w:rPr>
          <w:rFonts w:cs="Arial"/>
          <w:lang w:eastAsia="ko-KR"/>
        </w:rPr>
        <w:t>Discussion</w:t>
      </w:r>
    </w:p>
    <w:p w14:paraId="32C791FE" w14:textId="0A118370" w:rsidR="009525B2" w:rsidRPr="008A47BE" w:rsidRDefault="009525B2" w:rsidP="009525B2">
      <w:pPr>
        <w:pStyle w:val="Heading2"/>
        <w:ind w:left="578" w:hanging="578"/>
        <w:rPr>
          <w:rFonts w:cs="Arial"/>
        </w:rPr>
      </w:pPr>
      <w:r w:rsidRPr="008A47BE">
        <w:rPr>
          <w:rFonts w:cs="Arial"/>
          <w:lang w:val="en-US"/>
        </w:rPr>
        <w:t>Model selection, activation, deactivation, switching, and fallback</w:t>
      </w:r>
    </w:p>
    <w:p w14:paraId="7690E2C3" w14:textId="77777777" w:rsidR="006E746A" w:rsidRPr="00AC0D79" w:rsidRDefault="006E746A" w:rsidP="006E746A">
      <w:pPr>
        <w:spacing w:after="120"/>
        <w:jc w:val="both"/>
        <w:rPr>
          <w:rFonts w:ascii="Arial" w:eastAsiaTheme="minorEastAsia" w:hAnsi="Arial" w:cs="Arial"/>
          <w:color w:val="000000" w:themeColor="text1"/>
          <w:lang w:val="en-US" w:eastAsia="zh-CN"/>
        </w:rPr>
      </w:pPr>
      <w:r w:rsidRPr="00AC0D79">
        <w:rPr>
          <w:rFonts w:ascii="Arial" w:eastAsiaTheme="minorEastAsia" w:hAnsi="Arial" w:cs="Arial"/>
          <w:color w:val="000000" w:themeColor="text1"/>
          <w:lang w:val="en-US" w:eastAsia="zh-CN"/>
        </w:rPr>
        <w:t>Although explicit LCM signalling can be used to indicate model selection, activation/deactivation/switching, as captured below, adaptive selection of applied AI/ML model can greatly reduce signalling overhead, and possibly latency.</w:t>
      </w:r>
    </w:p>
    <w:tbl>
      <w:tblPr>
        <w:tblStyle w:val="TableGrid"/>
        <w:tblW w:w="0" w:type="auto"/>
        <w:tblLook w:val="04A0" w:firstRow="1" w:lastRow="0" w:firstColumn="1" w:lastColumn="0" w:noHBand="0" w:noVBand="1"/>
      </w:tblPr>
      <w:tblGrid>
        <w:gridCol w:w="9629"/>
      </w:tblGrid>
      <w:tr w:rsidR="006E746A" w14:paraId="2D6E0346" w14:textId="77777777" w:rsidTr="006E746A">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84CF9" w14:textId="122D4D19" w:rsidR="006E746A" w:rsidRDefault="006E746A">
            <w:pPr>
              <w:spacing w:after="0"/>
              <w:jc w:val="both"/>
              <w:rPr>
                <w:rFonts w:eastAsiaTheme="minorEastAsia"/>
                <w:b/>
                <w:color w:val="000000" w:themeColor="text1"/>
                <w:sz w:val="22"/>
                <w:szCs w:val="22"/>
                <w:lang w:val="en-US" w:eastAsia="zh-CN" w:bidi="en-US"/>
              </w:rPr>
            </w:pPr>
            <w:r>
              <w:rPr>
                <w:rFonts w:eastAsiaTheme="minorEastAsia"/>
                <w:b/>
                <w:color w:val="000000" w:themeColor="text1"/>
                <w:lang w:val="en-US" w:eastAsia="zh-CN" w:bidi="en-US"/>
              </w:rPr>
              <w:t xml:space="preserve">TR 38.843 </w:t>
            </w:r>
            <w:r w:rsidR="00771D90">
              <w:rPr>
                <w:rFonts w:eastAsiaTheme="minorEastAsia"/>
                <w:b/>
                <w:color w:val="000000" w:themeColor="text1"/>
                <w:lang w:val="en-US" w:eastAsia="zh-CN" w:bidi="en-US"/>
              </w:rPr>
              <w:t>v</w:t>
            </w:r>
            <w:r>
              <w:rPr>
                <w:rFonts w:eastAsiaTheme="minorEastAsia"/>
                <w:b/>
                <w:color w:val="000000" w:themeColor="text1"/>
                <w:lang w:val="en-US" w:eastAsia="zh-CN" w:bidi="en-US"/>
              </w:rPr>
              <w:t>1.0.0</w:t>
            </w:r>
          </w:p>
          <w:p w14:paraId="698DC94A" w14:textId="77777777" w:rsidR="006E746A" w:rsidRDefault="006E746A">
            <w:pPr>
              <w:spacing w:after="0"/>
              <w:jc w:val="both"/>
              <w:rPr>
                <w:rFonts w:eastAsiaTheme="minorEastAsia"/>
                <w:color w:val="000000" w:themeColor="text1"/>
                <w:lang w:val="en-US" w:eastAsia="zh-CN" w:bidi="en-US"/>
              </w:rPr>
            </w:pPr>
            <w:r>
              <w:rPr>
                <w:rFonts w:eastAsiaTheme="minorEastAsia"/>
                <w:color w:val="000000" w:themeColor="text1"/>
                <w:lang w:val="en-US" w:eastAsia="zh-CN" w:bidi="en-US"/>
              </w:rPr>
              <w:t xml:space="preserve">In functionality-based LCM, network indicates activation/deactivation/fallback/switching of AI/ML functionality via 3GPP signalling (e.g., RRC, MAC-CE, DCI). </w:t>
            </w:r>
          </w:p>
          <w:p w14:paraId="7F701E1B" w14:textId="77777777" w:rsidR="006E746A" w:rsidRDefault="006E746A">
            <w:pPr>
              <w:spacing w:after="0"/>
              <w:jc w:val="both"/>
              <w:rPr>
                <w:rFonts w:eastAsiaTheme="minorEastAsia"/>
                <w:color w:val="000000" w:themeColor="text1"/>
                <w:lang w:val="en-US" w:eastAsia="zh-CN" w:bidi="en-US"/>
              </w:rPr>
            </w:pPr>
            <w:r>
              <w:rPr>
                <w:rFonts w:eastAsiaTheme="minorEastAsia"/>
                <w:color w:val="000000" w:themeColor="text1"/>
                <w:lang w:val="en-US" w:eastAsia="zh-CN" w:bidi="en-US"/>
              </w:rPr>
              <w:t xml:space="preserve">In model-ID-based LCM, models are identified at the Network, and Network/UE may activate/deactivate/select/switch individual AI/ML models via model ID. </w:t>
            </w:r>
          </w:p>
          <w:p w14:paraId="0B3FE62D" w14:textId="77777777" w:rsidR="006E746A" w:rsidRDefault="006E746A">
            <w:pPr>
              <w:spacing w:after="0"/>
              <w:rPr>
                <w:lang w:val="en-US" w:bidi="en-US"/>
              </w:rPr>
            </w:pPr>
            <w:r>
              <w:rPr>
                <w:lang w:val="en-US" w:bidi="en-US"/>
              </w:rPr>
              <w:t xml:space="preserve">For functionality/model-ID based LCM, once functionalities/models are identified, the same or similar procedures may be used for their activation, deactivation, switching, fallback, and monitoring. </w:t>
            </w:r>
          </w:p>
        </w:tc>
      </w:tr>
    </w:tbl>
    <w:p w14:paraId="2F2B5DC0" w14:textId="77777777" w:rsidR="00771D90" w:rsidRDefault="00771D90" w:rsidP="009525B2">
      <w:pPr>
        <w:spacing w:after="120"/>
        <w:jc w:val="both"/>
        <w:rPr>
          <w:rFonts w:eastAsiaTheme="minorEastAsia"/>
          <w:color w:val="000000" w:themeColor="text1"/>
          <w:sz w:val="22"/>
          <w:szCs w:val="22"/>
          <w:lang w:eastAsia="zh-CN"/>
        </w:rPr>
      </w:pPr>
    </w:p>
    <w:p w14:paraId="580F2F96" w14:textId="55724CA3" w:rsidR="009525B2" w:rsidRPr="000C7EB0" w:rsidRDefault="009525B2" w:rsidP="009525B2">
      <w:pPr>
        <w:spacing w:after="120"/>
        <w:jc w:val="both"/>
        <w:rPr>
          <w:rFonts w:ascii="Arial" w:eastAsiaTheme="minorEastAsia" w:hAnsi="Arial" w:cs="Arial"/>
          <w:color w:val="000000" w:themeColor="text1"/>
          <w:lang w:val="en-US" w:eastAsia="zh-CN"/>
        </w:rPr>
      </w:pPr>
      <w:r w:rsidRPr="000C7EB0">
        <w:rPr>
          <w:rFonts w:ascii="Arial" w:eastAsiaTheme="minorEastAsia" w:hAnsi="Arial" w:cs="Arial"/>
          <w:color w:val="000000" w:themeColor="text1"/>
          <w:lang w:val="en-US" w:eastAsia="zh-CN"/>
        </w:rPr>
        <w:t>As discussed, if more than one AI/ML models are available for the same functionality, they may be trained specifically for different configurations or different scenarios. Adaptive selection of applied AI/ML model can greatly reduce the required LCM signalling on explicit model selection, activation, deactivation, switching, and fallback. For example, if different AI/ML models are available for LOS/NLOS, high/low SINR, high/low velocity, more/less antenna ports/beams respectively, model switching can be adaptive to the change of configurations or the detection of change of the scenarios.</w:t>
      </w:r>
    </w:p>
    <w:p w14:paraId="59A1780A" w14:textId="1FAD4066" w:rsidR="009525B2" w:rsidRPr="00843E8C" w:rsidRDefault="009525B2" w:rsidP="009525B2">
      <w:pPr>
        <w:spacing w:after="0"/>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06314E">
        <w:rPr>
          <w:rFonts w:ascii="Arial" w:eastAsiaTheme="minorEastAsia" w:hAnsi="Arial" w:cs="Arial"/>
          <w:b/>
          <w:iCs/>
          <w:lang w:val="en-US" w:eastAsia="zh-CN"/>
        </w:rPr>
        <w:t>1</w:t>
      </w:r>
      <w:r w:rsidRPr="00843E8C">
        <w:rPr>
          <w:rFonts w:ascii="Arial" w:eastAsiaTheme="minorEastAsia" w:hAnsi="Arial" w:cs="Arial"/>
          <w:b/>
          <w:iCs/>
          <w:lang w:val="en-US" w:eastAsia="zh-CN"/>
        </w:rPr>
        <w:t xml:space="preserve">: Discuss </w:t>
      </w:r>
      <w:r w:rsidR="006F3293" w:rsidRPr="006F3293">
        <w:rPr>
          <w:rFonts w:ascii="Arial" w:eastAsiaTheme="minorEastAsia" w:hAnsi="Arial" w:cs="Arial"/>
          <w:b/>
          <w:iCs/>
          <w:lang w:val="en-US" w:eastAsia="zh-CN"/>
        </w:rPr>
        <w:t>adaptive model/functionality selection, activation, deactivation, switching, and fallback based on additional conditions</w:t>
      </w:r>
      <w:r w:rsidRPr="00843E8C">
        <w:rPr>
          <w:rFonts w:ascii="Arial" w:eastAsiaTheme="minorEastAsia" w:hAnsi="Arial" w:cs="Arial"/>
          <w:b/>
          <w:iCs/>
          <w:lang w:val="en-US" w:eastAsia="zh-CN"/>
        </w:rPr>
        <w:t>.</w:t>
      </w:r>
    </w:p>
    <w:p w14:paraId="568F819F" w14:textId="77777777" w:rsidR="009525B2" w:rsidRPr="000C7EB0" w:rsidRDefault="009525B2" w:rsidP="009525B2">
      <w:pPr>
        <w:spacing w:after="0"/>
        <w:rPr>
          <w:rFonts w:ascii="Arial" w:eastAsiaTheme="minorEastAsia" w:hAnsi="Arial" w:cs="Arial"/>
          <w:b/>
          <w:i/>
          <w:lang w:val="en-US" w:eastAsia="zh-CN"/>
        </w:rPr>
      </w:pPr>
    </w:p>
    <w:p w14:paraId="2286FCB7" w14:textId="2A535667" w:rsidR="009525B2" w:rsidRPr="000C7EB0" w:rsidRDefault="009525B2" w:rsidP="009525B2">
      <w:pPr>
        <w:spacing w:after="120"/>
        <w:jc w:val="both"/>
        <w:rPr>
          <w:rFonts w:ascii="Arial" w:eastAsiaTheme="minorEastAsia" w:hAnsi="Arial" w:cs="Arial"/>
          <w:color w:val="000000" w:themeColor="text1"/>
          <w:lang w:val="en-US" w:eastAsia="zh-CN"/>
        </w:rPr>
      </w:pPr>
      <w:r w:rsidRPr="000C7EB0">
        <w:rPr>
          <w:rFonts w:ascii="Arial" w:eastAsiaTheme="minorEastAsia" w:hAnsi="Arial" w:cs="Arial"/>
          <w:color w:val="000000" w:themeColor="text1"/>
          <w:lang w:val="en-US" w:eastAsia="zh-CN"/>
        </w:rPr>
        <w:t xml:space="preserve">As most mechanisms currently assumed for model selection/activation/deactivation is by using UE dedicated signalling which can result in significantly high overhead and increased burden on network management, we might also consider the mechanisms by which some of AI/ML models can be activated autonomously e.g. based on broadcast signalling. For example, UE can get information about the AI/ML model to be activated through broadcast signalling (e.g., SIB) and can activate the model on its own if no additional information is required from the network for model selection. This would be beneficial for AI/ML models whose parameters are mainly derived based on network characteristics for e.g. beam prediction. </w:t>
      </w:r>
    </w:p>
    <w:p w14:paraId="09B1E532" w14:textId="63BEB8F6" w:rsidR="009525B2" w:rsidRPr="00843E8C" w:rsidRDefault="009525B2" w:rsidP="00B74E2C">
      <w:pPr>
        <w:spacing w:after="0"/>
        <w:rPr>
          <w:rFonts w:ascii="Arial" w:eastAsiaTheme="minorEastAsia" w:hAnsi="Arial" w:cs="Arial"/>
          <w:b/>
          <w:iCs/>
          <w:sz w:val="22"/>
          <w:szCs w:val="22"/>
          <w:lang w:val="en-US" w:eastAsia="zh-CN"/>
        </w:rPr>
      </w:pPr>
      <w:r w:rsidRPr="00843E8C">
        <w:rPr>
          <w:rFonts w:ascii="Arial" w:eastAsiaTheme="minorEastAsia" w:hAnsi="Arial" w:cs="Arial"/>
          <w:b/>
          <w:iCs/>
          <w:lang w:val="en-US" w:eastAsia="zh-CN"/>
        </w:rPr>
        <w:t>Proposal</w:t>
      </w:r>
      <w:r w:rsidR="00B74E2C" w:rsidRPr="00843E8C">
        <w:rPr>
          <w:rFonts w:ascii="Arial" w:eastAsiaTheme="minorEastAsia" w:hAnsi="Arial" w:cs="Arial"/>
          <w:b/>
          <w:iCs/>
          <w:lang w:val="en-US" w:eastAsia="zh-CN"/>
        </w:rPr>
        <w:t>-</w:t>
      </w:r>
      <w:r w:rsidR="00391047">
        <w:rPr>
          <w:rFonts w:ascii="Arial" w:eastAsiaTheme="minorEastAsia" w:hAnsi="Arial" w:cs="Arial"/>
          <w:b/>
          <w:iCs/>
          <w:lang w:val="en-US" w:eastAsia="zh-CN"/>
        </w:rPr>
        <w:t>2</w:t>
      </w:r>
      <w:r w:rsidRPr="00843E8C">
        <w:rPr>
          <w:rFonts w:ascii="Arial" w:eastAsiaTheme="minorEastAsia" w:hAnsi="Arial" w:cs="Arial"/>
          <w:b/>
          <w:iCs/>
          <w:lang w:val="en-US" w:eastAsia="zh-CN"/>
        </w:rPr>
        <w:t xml:space="preserve">: </w:t>
      </w:r>
      <w:r w:rsidR="00F03438" w:rsidRPr="00843E8C">
        <w:rPr>
          <w:rFonts w:ascii="Arial" w:eastAsiaTheme="minorEastAsia" w:hAnsi="Arial" w:cs="Arial"/>
          <w:b/>
          <w:iCs/>
          <w:lang w:val="en-US" w:eastAsia="zh-CN"/>
        </w:rPr>
        <w:t>Support</w:t>
      </w:r>
      <w:r w:rsidR="00FD1767" w:rsidRPr="00843E8C">
        <w:rPr>
          <w:rFonts w:ascii="Arial" w:eastAsiaTheme="minorEastAsia" w:hAnsi="Arial" w:cs="Arial"/>
          <w:b/>
          <w:iCs/>
          <w:lang w:val="en-US" w:eastAsia="zh-CN"/>
        </w:rPr>
        <w:t xml:space="preserve"> </w:t>
      </w:r>
      <w:r w:rsidRPr="00843E8C">
        <w:rPr>
          <w:rFonts w:ascii="Arial" w:eastAsiaTheme="minorEastAsia" w:hAnsi="Arial" w:cs="Arial"/>
          <w:b/>
          <w:iCs/>
          <w:lang w:val="en-US" w:eastAsia="zh-CN"/>
        </w:rPr>
        <w:t>autonomous model activation procedure for AI/ML models with assistance of network broadcast signaling.</w:t>
      </w:r>
    </w:p>
    <w:p w14:paraId="70C8B936" w14:textId="5F763DE8" w:rsidR="00B93180" w:rsidRPr="008A47BE" w:rsidRDefault="00B93180" w:rsidP="00B74E2C">
      <w:pPr>
        <w:spacing w:after="0"/>
        <w:rPr>
          <w:rFonts w:ascii="Arial" w:eastAsiaTheme="minorEastAsia" w:hAnsi="Arial" w:cs="Arial"/>
          <w:b/>
          <w:i/>
          <w:sz w:val="22"/>
          <w:szCs w:val="22"/>
          <w:lang w:val="en-US" w:eastAsia="zh-CN"/>
        </w:rPr>
      </w:pPr>
    </w:p>
    <w:p w14:paraId="525F9784" w14:textId="7A9DC87A" w:rsidR="00B93180" w:rsidRPr="008A47BE" w:rsidRDefault="00B93180" w:rsidP="00B93180">
      <w:pPr>
        <w:pStyle w:val="Heading2"/>
        <w:ind w:left="578" w:hanging="578"/>
        <w:rPr>
          <w:rFonts w:cs="Arial"/>
        </w:rPr>
      </w:pPr>
      <w:r w:rsidRPr="008A47BE">
        <w:rPr>
          <w:rFonts w:cs="Arial"/>
          <w:lang w:val="en-US"/>
        </w:rPr>
        <w:t>Model monitoring</w:t>
      </w:r>
    </w:p>
    <w:p w14:paraId="15C1344A" w14:textId="169ECC3E" w:rsidR="00D25224" w:rsidRPr="005425D5" w:rsidRDefault="00B93180" w:rsidP="005425D5">
      <w:pPr>
        <w:spacing w:after="120"/>
        <w:jc w:val="both"/>
        <w:rPr>
          <w:rFonts w:ascii="Arial" w:eastAsiaTheme="minorEastAsia" w:hAnsi="Arial" w:cs="Arial"/>
          <w:bCs/>
          <w:iCs/>
          <w:sz w:val="22"/>
          <w:szCs w:val="22"/>
          <w:lang w:val="en-US" w:eastAsia="zh-CN"/>
        </w:rPr>
      </w:pPr>
      <w:r w:rsidRPr="00CD2DDC">
        <w:rPr>
          <w:rFonts w:ascii="Arial" w:eastAsiaTheme="minorEastAsia" w:hAnsi="Arial" w:cs="Arial"/>
          <w:bCs/>
          <w:iCs/>
          <w:lang w:val="en-US" w:eastAsia="zh-CN"/>
        </w:rPr>
        <w:t xml:space="preserve">For AI/ML model performance feedback, methods should be identified to support the monitoring of AI/ML model performance and the required feedback signalling. </w:t>
      </w:r>
      <w:r w:rsidR="007D407F" w:rsidRPr="00CD2DDC">
        <w:rPr>
          <w:rFonts w:ascii="Arial" w:eastAsiaTheme="minorEastAsia" w:hAnsi="Arial" w:cs="Arial"/>
          <w:bCs/>
          <w:iCs/>
          <w:lang w:val="en-US" w:eastAsia="zh-CN"/>
        </w:rPr>
        <w:t xml:space="preserve">In previous RAN1 discussion, a number of methods were identified by RAN1, </w:t>
      </w:r>
      <w:r w:rsidR="00D25224" w:rsidRPr="00CD2DDC">
        <w:rPr>
          <w:rFonts w:ascii="Arial" w:eastAsiaTheme="minorEastAsia" w:hAnsi="Arial" w:cs="Arial"/>
          <w:bCs/>
          <w:iCs/>
          <w:lang w:val="en-US" w:eastAsia="zh-CN"/>
        </w:rPr>
        <w:t xml:space="preserve">each method has its own application scenario, since the cause of model failure may be different. Supporting more than one monitoring methods </w:t>
      </w:r>
      <w:r w:rsidR="007D407F" w:rsidRPr="00CD2DDC">
        <w:rPr>
          <w:rFonts w:ascii="Arial" w:eastAsiaTheme="minorEastAsia" w:hAnsi="Arial" w:cs="Arial"/>
          <w:bCs/>
          <w:iCs/>
          <w:lang w:val="en-US" w:eastAsia="zh-CN"/>
        </w:rPr>
        <w:t xml:space="preserve">as discussed by RAN1 </w:t>
      </w:r>
      <w:r w:rsidR="00D25224" w:rsidRPr="00CD2DDC">
        <w:rPr>
          <w:rFonts w:ascii="Arial" w:eastAsiaTheme="minorEastAsia" w:hAnsi="Arial" w:cs="Arial"/>
          <w:bCs/>
          <w:iCs/>
          <w:lang w:val="en-US" w:eastAsia="zh-CN"/>
        </w:rPr>
        <w:t xml:space="preserve">seems inevitable. If the monitoring method is determined at </w:t>
      </w:r>
      <w:r w:rsidR="007D407F" w:rsidRPr="00CD2DDC">
        <w:rPr>
          <w:rFonts w:ascii="Arial" w:eastAsiaTheme="minorEastAsia" w:hAnsi="Arial" w:cs="Arial"/>
          <w:bCs/>
          <w:iCs/>
          <w:lang w:val="en-US" w:eastAsia="zh-CN"/>
        </w:rPr>
        <w:t>network side</w:t>
      </w:r>
      <w:r w:rsidR="00D25224" w:rsidRPr="00CD2DDC">
        <w:rPr>
          <w:rFonts w:ascii="Arial" w:eastAsiaTheme="minorEastAsia" w:hAnsi="Arial" w:cs="Arial"/>
          <w:bCs/>
          <w:iCs/>
          <w:lang w:val="en-US" w:eastAsia="zh-CN"/>
        </w:rPr>
        <w:t xml:space="preserve">, </w:t>
      </w:r>
      <w:r w:rsidR="007D407F" w:rsidRPr="00CD2DDC">
        <w:rPr>
          <w:rFonts w:ascii="Arial" w:eastAsiaTheme="minorEastAsia" w:hAnsi="Arial" w:cs="Arial"/>
          <w:bCs/>
          <w:iCs/>
          <w:lang w:val="en-US" w:eastAsia="zh-CN"/>
        </w:rPr>
        <w:t xml:space="preserve">the </w:t>
      </w:r>
      <w:r w:rsidR="00D25224" w:rsidRPr="00CD2DDC">
        <w:rPr>
          <w:rFonts w:ascii="Arial" w:eastAsiaTheme="minorEastAsia" w:hAnsi="Arial" w:cs="Arial"/>
          <w:bCs/>
          <w:iCs/>
          <w:lang w:val="en-US" w:eastAsia="zh-CN"/>
        </w:rPr>
        <w:t xml:space="preserve">configuration information of model monitoring method should be provided to UE. If the monitoring method is determined at UE solely, together with the model monitoring results, it may report </w:t>
      </w:r>
      <w:r w:rsidR="007D407F" w:rsidRPr="00CD2DDC">
        <w:rPr>
          <w:rFonts w:ascii="Arial" w:eastAsiaTheme="minorEastAsia" w:hAnsi="Arial" w:cs="Arial"/>
          <w:bCs/>
          <w:iCs/>
          <w:lang w:val="en-US" w:eastAsia="zh-CN"/>
        </w:rPr>
        <w:t xml:space="preserve">to the network, </w:t>
      </w:r>
      <w:r w:rsidR="00D25224" w:rsidRPr="00CD2DDC">
        <w:rPr>
          <w:rFonts w:ascii="Arial" w:eastAsiaTheme="minorEastAsia" w:hAnsi="Arial" w:cs="Arial"/>
          <w:bCs/>
          <w:iCs/>
          <w:lang w:val="en-US" w:eastAsia="zh-CN"/>
        </w:rPr>
        <w:t>the applied monitoring method, or it may report the cause of model failure if the model monitoring results implying the model has been failed.</w:t>
      </w:r>
    </w:p>
    <w:p w14:paraId="650E23AA" w14:textId="77777777" w:rsidR="007D407F" w:rsidRPr="000C7EB0" w:rsidRDefault="007D407F" w:rsidP="007D407F">
      <w:pPr>
        <w:spacing w:after="0"/>
        <w:rPr>
          <w:rFonts w:ascii="Arial" w:eastAsiaTheme="minorEastAsia" w:hAnsi="Arial" w:cs="Arial"/>
          <w:color w:val="000000" w:themeColor="text1"/>
          <w:lang w:val="en-US" w:eastAsia="zh-CN"/>
        </w:rPr>
      </w:pPr>
    </w:p>
    <w:p w14:paraId="2FFFA931" w14:textId="44746F76" w:rsidR="00D25224" w:rsidRPr="00843E8C" w:rsidRDefault="00D25224" w:rsidP="00D25224">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7D407F" w:rsidRPr="00843E8C">
        <w:rPr>
          <w:rFonts w:ascii="Arial" w:eastAsiaTheme="minorEastAsia" w:hAnsi="Arial" w:cs="Arial"/>
          <w:b/>
          <w:iCs/>
          <w:lang w:val="en-US" w:eastAsia="zh-CN"/>
        </w:rPr>
        <w:t>-</w:t>
      </w:r>
      <w:r w:rsidR="00391047">
        <w:rPr>
          <w:rFonts w:ascii="Arial" w:eastAsiaTheme="minorEastAsia" w:hAnsi="Arial" w:cs="Arial"/>
          <w:b/>
          <w:iCs/>
          <w:lang w:val="en-US" w:eastAsia="zh-CN"/>
        </w:rPr>
        <w:t>3</w:t>
      </w:r>
      <w:r w:rsidRPr="00843E8C">
        <w:rPr>
          <w:rFonts w:ascii="Arial" w:eastAsiaTheme="minorEastAsia" w:hAnsi="Arial" w:cs="Arial"/>
          <w:b/>
          <w:iCs/>
          <w:lang w:val="en-US" w:eastAsia="zh-CN"/>
        </w:rPr>
        <w:t>: Information of model monitoring methods can be provided to NW or UE. If model failure occurs, the cause of model failure may also be reported.</w:t>
      </w:r>
    </w:p>
    <w:p w14:paraId="7E0A7A04" w14:textId="597E5C8E" w:rsidR="00D25224" w:rsidRPr="00CD2DDC" w:rsidRDefault="00D25224" w:rsidP="00D25224">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Moreover, it is expected that for UE sided monitoring, if the model fails or if model is not performing well then, the report may need to be provided to the network with minimal latency, especially for the AI/ML models which are delay sensitive (e.g., channel reporting). Hence, L1/L2 based mechanisms framework should be defined to allow reporting from </w:t>
      </w:r>
      <w:r w:rsidR="007D407F" w:rsidRPr="00CD2DDC">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to </w:t>
      </w:r>
      <w:r w:rsidR="007D407F" w:rsidRPr="00CD2DDC">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network about model failure or deteriorating model performance to reduce the delay as much as possible. If L1/L2 based mechanism is defined then signalling overhead is a serious concern and hence further discussion is required on the information content which can be included within L1/L2 signalling. </w:t>
      </w:r>
    </w:p>
    <w:p w14:paraId="5FB1A028" w14:textId="77777777" w:rsidR="005B4891" w:rsidRPr="000C7EB0" w:rsidRDefault="005B4891" w:rsidP="00D25224">
      <w:pPr>
        <w:spacing w:after="120"/>
        <w:jc w:val="both"/>
        <w:rPr>
          <w:rFonts w:ascii="Arial" w:eastAsiaTheme="minorEastAsia" w:hAnsi="Arial" w:cs="Arial"/>
          <w:color w:val="000000" w:themeColor="text1"/>
          <w:lang w:eastAsia="zh-CN"/>
        </w:rPr>
      </w:pPr>
    </w:p>
    <w:p w14:paraId="26D7C2F0" w14:textId="019A19C7" w:rsidR="00D25224" w:rsidRPr="00843E8C" w:rsidRDefault="00D25224" w:rsidP="007D407F">
      <w:pPr>
        <w:spacing w:after="120"/>
        <w:jc w:val="both"/>
        <w:rPr>
          <w:rFonts w:ascii="Arial" w:eastAsiaTheme="minorEastAsia" w:hAnsi="Arial" w:cs="Arial"/>
          <w:b/>
          <w:iCs/>
          <w:sz w:val="22"/>
          <w:szCs w:val="22"/>
          <w:lang w:val="en-US" w:eastAsia="zh-CN"/>
        </w:rPr>
      </w:pPr>
      <w:r w:rsidRPr="00843E8C">
        <w:rPr>
          <w:rFonts w:ascii="Arial" w:eastAsiaTheme="minorEastAsia" w:hAnsi="Arial" w:cs="Arial"/>
          <w:b/>
          <w:iCs/>
          <w:lang w:val="en-US" w:eastAsia="zh-CN"/>
        </w:rPr>
        <w:t>Proposal</w:t>
      </w:r>
      <w:r w:rsidR="007D407F" w:rsidRPr="00843E8C">
        <w:rPr>
          <w:rFonts w:ascii="Arial" w:eastAsiaTheme="minorEastAsia" w:hAnsi="Arial" w:cs="Arial"/>
          <w:b/>
          <w:iCs/>
          <w:lang w:val="en-US" w:eastAsia="zh-CN"/>
        </w:rPr>
        <w:t>-</w:t>
      </w:r>
      <w:r w:rsidR="00391047">
        <w:rPr>
          <w:rFonts w:ascii="Arial" w:eastAsiaTheme="minorEastAsia" w:hAnsi="Arial" w:cs="Arial"/>
          <w:b/>
          <w:iCs/>
          <w:lang w:val="en-US" w:eastAsia="zh-CN"/>
        </w:rPr>
        <w:t>4</w:t>
      </w:r>
      <w:r w:rsidRPr="00843E8C">
        <w:rPr>
          <w:rFonts w:ascii="Arial" w:eastAsiaTheme="minorEastAsia" w:hAnsi="Arial" w:cs="Arial"/>
          <w:b/>
          <w:iCs/>
          <w:lang w:val="en-US" w:eastAsia="zh-CN"/>
        </w:rPr>
        <w:t xml:space="preserve">: </w:t>
      </w:r>
      <w:r w:rsidR="007D407F" w:rsidRPr="00843E8C">
        <w:rPr>
          <w:rFonts w:ascii="Arial" w:eastAsiaTheme="minorEastAsia" w:hAnsi="Arial" w:cs="Arial"/>
          <w:b/>
          <w:iCs/>
          <w:lang w:val="en-US" w:eastAsia="zh-CN"/>
        </w:rPr>
        <w:t xml:space="preserve">Define </w:t>
      </w:r>
      <w:r w:rsidRPr="00843E8C">
        <w:rPr>
          <w:rFonts w:ascii="Arial" w:eastAsiaTheme="minorEastAsia" w:hAnsi="Arial" w:cs="Arial"/>
          <w:b/>
          <w:iCs/>
          <w:lang w:val="en-US" w:eastAsia="zh-CN"/>
        </w:rPr>
        <w:t>L1/L2 based mechanism for UE reporting of model failure for UE sided model monitoring.</w:t>
      </w:r>
    </w:p>
    <w:p w14:paraId="3D820AA2" w14:textId="50C48DB4" w:rsidR="009525B2" w:rsidRPr="008A47BE" w:rsidRDefault="009525B2" w:rsidP="006E0764">
      <w:pPr>
        <w:pStyle w:val="B1"/>
        <w:ind w:left="0" w:firstLine="0"/>
        <w:rPr>
          <w:rFonts w:ascii="Arial" w:hAnsi="Arial" w:cs="Arial"/>
        </w:rPr>
      </w:pPr>
    </w:p>
    <w:p w14:paraId="1E4D6273" w14:textId="0F7876E7" w:rsidR="00B93180" w:rsidRPr="008A47BE" w:rsidRDefault="00B93180" w:rsidP="00B93180">
      <w:pPr>
        <w:pStyle w:val="Heading2"/>
        <w:ind w:left="578" w:hanging="578"/>
        <w:rPr>
          <w:rFonts w:cs="Arial"/>
        </w:rPr>
      </w:pPr>
      <w:r w:rsidRPr="008A47BE">
        <w:rPr>
          <w:rFonts w:cs="Arial"/>
          <w:lang w:val="en-US"/>
        </w:rPr>
        <w:t xml:space="preserve">Model </w:t>
      </w:r>
      <w:r w:rsidR="00455151" w:rsidRPr="00455151">
        <w:rPr>
          <w:rFonts w:eastAsiaTheme="minorEastAsia" w:cs="Arial"/>
          <w:bCs/>
          <w:iCs/>
          <w:lang w:val="en-US"/>
        </w:rPr>
        <w:t>applicab</w:t>
      </w:r>
      <w:r w:rsidR="00455151">
        <w:rPr>
          <w:rFonts w:eastAsiaTheme="minorEastAsia" w:cs="Arial"/>
          <w:bCs/>
          <w:iCs/>
          <w:lang w:val="en-US"/>
        </w:rPr>
        <w:t>ility</w:t>
      </w:r>
    </w:p>
    <w:p w14:paraId="7C2EF43D" w14:textId="77777777" w:rsidR="003C4D7D" w:rsidRDefault="00455151" w:rsidP="005425D5">
      <w:pPr>
        <w:spacing w:after="120"/>
        <w:jc w:val="both"/>
        <w:rPr>
          <w:rFonts w:ascii="Arial" w:eastAsiaTheme="minorEastAsia" w:hAnsi="Arial" w:cs="Arial"/>
          <w:bCs/>
          <w:iCs/>
          <w:lang w:val="en-US" w:eastAsia="zh-CN"/>
        </w:rPr>
      </w:pPr>
      <w:r>
        <w:rPr>
          <w:rFonts w:ascii="Arial" w:eastAsiaTheme="minorEastAsia" w:hAnsi="Arial" w:cs="Arial"/>
          <w:bCs/>
          <w:iCs/>
          <w:lang w:val="en-US" w:eastAsia="zh-CN"/>
        </w:rPr>
        <w:t xml:space="preserve">In RAN2#123 meeting, RAN2 discussed the </w:t>
      </w:r>
      <w:r w:rsidRPr="00455151">
        <w:rPr>
          <w:rFonts w:ascii="Arial" w:eastAsiaTheme="minorEastAsia" w:hAnsi="Arial" w:cs="Arial"/>
          <w:bCs/>
          <w:iCs/>
          <w:lang w:val="en-US" w:eastAsia="zh-CN"/>
        </w:rPr>
        <w:t>applicable scenarios</w:t>
      </w:r>
      <w:r>
        <w:rPr>
          <w:rFonts w:ascii="Arial" w:eastAsiaTheme="minorEastAsia" w:hAnsi="Arial" w:cs="Arial"/>
          <w:bCs/>
          <w:iCs/>
          <w:lang w:val="en-US" w:eastAsia="zh-CN"/>
        </w:rPr>
        <w:t>/conditions for a particular</w:t>
      </w:r>
      <w:r w:rsidRPr="00455151">
        <w:rPr>
          <w:rFonts w:ascii="Arial" w:eastAsiaTheme="minorEastAsia" w:hAnsi="Arial" w:cs="Arial"/>
          <w:bCs/>
          <w:iCs/>
          <w:lang w:val="en-US" w:eastAsia="zh-CN"/>
        </w:rPr>
        <w:t xml:space="preserve"> AIML algorithm for a certain use case</w:t>
      </w:r>
      <w:r w:rsidR="003C4D7D">
        <w:rPr>
          <w:rFonts w:ascii="Arial" w:eastAsiaTheme="minorEastAsia" w:hAnsi="Arial" w:cs="Arial"/>
          <w:bCs/>
          <w:iCs/>
          <w:lang w:val="en-US" w:eastAsia="zh-CN"/>
        </w:rPr>
        <w:t xml:space="preserve">. Meanwhile, </w:t>
      </w:r>
      <w:r w:rsidR="005425D5" w:rsidRPr="00CD2DDC">
        <w:rPr>
          <w:rFonts w:ascii="Arial" w:eastAsiaTheme="minorEastAsia" w:hAnsi="Arial" w:cs="Arial"/>
          <w:bCs/>
          <w:iCs/>
          <w:lang w:val="en-US" w:eastAsia="zh-CN"/>
        </w:rPr>
        <w:t xml:space="preserve">RAN1#113 also discussed the need to study how to handle UE’s internal conditions such as memory, battery which may impact AI/ML operation. </w:t>
      </w:r>
    </w:p>
    <w:p w14:paraId="120B719D" w14:textId="24611F34" w:rsidR="005425D5" w:rsidRPr="00CD2DDC"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Given that AI/ML models are expected to be more intensive as compared to legacy operation and may require dedicated UE hardware to optimise its operations, it seems natural to support handling UE internal conditions properly. While for the case of UE-based AI/ML operation, such kind of intervention can be performed locally at UE without any awareness of 3GPP network, for the case when AI/ML model operation is controlled by the network (e.g., activation/deactivation)</w:t>
      </w:r>
      <w:r w:rsidR="003C4D7D">
        <w:rPr>
          <w:rFonts w:ascii="Arial" w:eastAsiaTheme="minorEastAsia" w:hAnsi="Arial" w:cs="Arial"/>
          <w:bCs/>
          <w:iCs/>
          <w:lang w:val="en-US" w:eastAsia="zh-CN"/>
        </w:rPr>
        <w:t>,</w:t>
      </w:r>
      <w:r w:rsidRPr="00CD2DDC">
        <w:rPr>
          <w:rFonts w:ascii="Arial" w:eastAsiaTheme="minorEastAsia" w:hAnsi="Arial" w:cs="Arial"/>
          <w:bCs/>
          <w:iCs/>
          <w:lang w:val="en-US" w:eastAsia="zh-CN"/>
        </w:rPr>
        <w:t xml:space="preserve"> it is beneficial to </w:t>
      </w:r>
      <w:r w:rsidR="003C4D7D">
        <w:rPr>
          <w:rFonts w:ascii="Arial" w:eastAsiaTheme="minorEastAsia" w:hAnsi="Arial" w:cs="Arial"/>
          <w:bCs/>
          <w:iCs/>
          <w:lang w:val="en-US" w:eastAsia="zh-CN"/>
        </w:rPr>
        <w:t>discuss</w:t>
      </w:r>
      <w:r w:rsidRPr="00CD2DDC">
        <w:rPr>
          <w:rFonts w:ascii="Arial" w:eastAsiaTheme="minorEastAsia" w:hAnsi="Arial" w:cs="Arial"/>
          <w:bCs/>
          <w:iCs/>
          <w:lang w:val="en-US" w:eastAsia="zh-CN"/>
        </w:rPr>
        <w:t xml:space="preserve"> how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can indicate its internal conditions to the network for optimal AI/ML operation. </w:t>
      </w:r>
    </w:p>
    <w:p w14:paraId="5ABA2A6D" w14:textId="77777777" w:rsidR="003C4D7D"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There are two types of indications from UE to network which can be supported for such application. </w:t>
      </w:r>
    </w:p>
    <w:p w14:paraId="5C125F69" w14:textId="6A550553" w:rsidR="005425D5" w:rsidRPr="00CD2DDC"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In the first approach,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can indicate to the network its detailed status of memory size, battery level and other hardware limitations to the network like UE Assistance Information </w:t>
      </w:r>
      <w:r w:rsidR="003C4D7D">
        <w:rPr>
          <w:rFonts w:ascii="Arial" w:eastAsiaTheme="minorEastAsia" w:hAnsi="Arial" w:cs="Arial"/>
          <w:bCs/>
          <w:iCs/>
          <w:lang w:val="en-US" w:eastAsia="zh-CN"/>
        </w:rPr>
        <w:t>transmission</w:t>
      </w:r>
      <w:r w:rsidRPr="00CD2DDC">
        <w:rPr>
          <w:rFonts w:ascii="Arial" w:eastAsiaTheme="minorEastAsia" w:hAnsi="Arial" w:cs="Arial"/>
          <w:bCs/>
          <w:iCs/>
          <w:lang w:val="en-US" w:eastAsia="zh-CN"/>
        </w:rPr>
        <w:t xml:space="preserve">. However, this may involve proprietary information disclosure of UE’s operation which may be undesirable. Further it is not clear how network would be able to ascertain based on the assistance information whether UE can run an AI/ML model/functionality as AI/ML operation footprint shall be UE implementation specific. </w:t>
      </w:r>
    </w:p>
    <w:p w14:paraId="4CBB6D0B" w14:textId="3A7CEA2E" w:rsidR="003C4D7D" w:rsidRPr="00CD2DDC"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For the </w:t>
      </w:r>
      <w:r w:rsidR="003C4D7D">
        <w:rPr>
          <w:rFonts w:ascii="Arial" w:eastAsiaTheme="minorEastAsia" w:hAnsi="Arial" w:cs="Arial"/>
          <w:bCs/>
          <w:iCs/>
          <w:lang w:val="en-US" w:eastAsia="zh-CN"/>
        </w:rPr>
        <w:t>second</w:t>
      </w:r>
      <w:r w:rsidRPr="00CD2DDC">
        <w:rPr>
          <w:rFonts w:ascii="Arial" w:eastAsiaTheme="minorEastAsia" w:hAnsi="Arial" w:cs="Arial"/>
          <w:bCs/>
          <w:iCs/>
          <w:lang w:val="en-US" w:eastAsia="zh-CN"/>
        </w:rPr>
        <w:t xml:space="preserve"> approach,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can indicate whether it can run an AI/ML functionality/model after gNB indicates an AI/ML model/functionality for configuration or activation. </w:t>
      </w:r>
      <w:r w:rsidR="003C4D7D">
        <w:rPr>
          <w:rFonts w:ascii="Arial" w:eastAsiaTheme="minorEastAsia" w:hAnsi="Arial" w:cs="Arial"/>
          <w:bCs/>
          <w:iCs/>
          <w:lang w:val="en-US" w:eastAsia="zh-CN"/>
        </w:rPr>
        <w:t>A</w:t>
      </w:r>
      <w:r w:rsidRPr="00CD2DDC">
        <w:rPr>
          <w:rFonts w:ascii="Arial" w:eastAsiaTheme="minorEastAsia" w:hAnsi="Arial" w:cs="Arial"/>
          <w:bCs/>
          <w:iCs/>
          <w:lang w:val="en-US" w:eastAsia="zh-CN"/>
        </w:rPr>
        <w:t xml:space="preserve">fter receiving AI/ML information, </w:t>
      </w:r>
      <w:r w:rsidR="003C4D7D">
        <w:rPr>
          <w:rFonts w:ascii="Arial" w:eastAsiaTheme="minorEastAsia" w:hAnsi="Arial" w:cs="Arial"/>
          <w:bCs/>
          <w:iCs/>
          <w:lang w:val="en-US" w:eastAsia="zh-CN"/>
        </w:rPr>
        <w:t xml:space="preserve">the UE </w:t>
      </w:r>
      <w:r w:rsidRPr="00CD2DDC">
        <w:rPr>
          <w:rFonts w:ascii="Arial" w:eastAsiaTheme="minorEastAsia" w:hAnsi="Arial" w:cs="Arial"/>
          <w:bCs/>
          <w:iCs/>
          <w:lang w:val="en-US" w:eastAsia="zh-CN"/>
        </w:rPr>
        <w:t>determine</w:t>
      </w:r>
      <w:r w:rsidR="003C4D7D">
        <w:rPr>
          <w:rFonts w:ascii="Arial" w:eastAsiaTheme="minorEastAsia" w:hAnsi="Arial" w:cs="Arial"/>
          <w:bCs/>
          <w:iCs/>
          <w:lang w:val="en-US" w:eastAsia="zh-CN"/>
        </w:rPr>
        <w:t>s</w:t>
      </w:r>
      <w:r w:rsidRPr="00CD2DDC">
        <w:rPr>
          <w:rFonts w:ascii="Arial" w:eastAsiaTheme="minorEastAsia" w:hAnsi="Arial" w:cs="Arial"/>
          <w:bCs/>
          <w:iCs/>
          <w:lang w:val="en-US" w:eastAsia="zh-CN"/>
        </w:rPr>
        <w:t xml:space="preserve"> whether it can run the AI/ML model/functionality or not based on its internal conditions. If the UE determines that it </w:t>
      </w:r>
      <w:r w:rsidR="003C4D7D">
        <w:rPr>
          <w:rFonts w:ascii="Arial" w:eastAsiaTheme="minorEastAsia" w:hAnsi="Arial" w:cs="Arial"/>
          <w:bCs/>
          <w:iCs/>
          <w:lang w:val="en-US" w:eastAsia="zh-CN"/>
        </w:rPr>
        <w:t>is not</w:t>
      </w:r>
      <w:r w:rsidRPr="00CD2DDC">
        <w:rPr>
          <w:rFonts w:ascii="Arial" w:eastAsiaTheme="minorEastAsia" w:hAnsi="Arial" w:cs="Arial"/>
          <w:bCs/>
          <w:iCs/>
          <w:lang w:val="en-US" w:eastAsia="zh-CN"/>
        </w:rPr>
        <w:t xml:space="preserve"> able to run an AI/ML model/functionality, it can indicate that to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network about the restriction and can also provide a relevant cause value (e.g., memory limitation) which </w:t>
      </w:r>
      <w:r w:rsidR="003C4D7D">
        <w:rPr>
          <w:rFonts w:ascii="Arial" w:eastAsiaTheme="minorEastAsia" w:hAnsi="Arial" w:cs="Arial"/>
          <w:bCs/>
          <w:iCs/>
          <w:lang w:val="en-US" w:eastAsia="zh-CN"/>
        </w:rPr>
        <w:t>may</w:t>
      </w:r>
      <w:r w:rsidRPr="00CD2DDC">
        <w:rPr>
          <w:rFonts w:ascii="Arial" w:eastAsiaTheme="minorEastAsia" w:hAnsi="Arial" w:cs="Arial"/>
          <w:bCs/>
          <w:iCs/>
          <w:lang w:val="en-US" w:eastAsia="zh-CN"/>
        </w:rPr>
        <w:t xml:space="preserve"> allow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network to understand the reason </w:t>
      </w:r>
      <w:r w:rsidR="003C4D7D">
        <w:rPr>
          <w:rFonts w:ascii="Arial" w:eastAsiaTheme="minorEastAsia" w:hAnsi="Arial" w:cs="Arial"/>
          <w:bCs/>
          <w:iCs/>
          <w:lang w:val="en-US" w:eastAsia="zh-CN"/>
        </w:rPr>
        <w:t>for its</w:t>
      </w:r>
      <w:r w:rsidRPr="00CD2DDC">
        <w:rPr>
          <w:rFonts w:ascii="Arial" w:eastAsiaTheme="minorEastAsia" w:hAnsi="Arial" w:cs="Arial"/>
          <w:bCs/>
          <w:iCs/>
          <w:lang w:val="en-US" w:eastAsia="zh-CN"/>
        </w:rPr>
        <w:t xml:space="preserve"> </w:t>
      </w:r>
      <w:r w:rsidR="003C4D7D">
        <w:rPr>
          <w:rFonts w:ascii="Arial" w:eastAsiaTheme="minorEastAsia" w:hAnsi="Arial" w:cs="Arial"/>
          <w:bCs/>
          <w:iCs/>
          <w:lang w:val="en-US" w:eastAsia="zh-CN"/>
        </w:rPr>
        <w:t xml:space="preserve">AIML applicability </w:t>
      </w:r>
      <w:r w:rsidRPr="00CD2DDC">
        <w:rPr>
          <w:rFonts w:ascii="Arial" w:eastAsiaTheme="minorEastAsia" w:hAnsi="Arial" w:cs="Arial"/>
          <w:bCs/>
          <w:iCs/>
          <w:lang w:val="en-US" w:eastAsia="zh-CN"/>
        </w:rPr>
        <w:t>failure. Such a procedure keeps implementation simple and efficient.</w:t>
      </w:r>
    </w:p>
    <w:p w14:paraId="76FF62D5" w14:textId="770C8664" w:rsidR="00B93180" w:rsidRPr="003C4D7D" w:rsidRDefault="005425D5" w:rsidP="005425D5">
      <w:pPr>
        <w:spacing w:after="120"/>
        <w:jc w:val="both"/>
        <w:rPr>
          <w:rFonts w:ascii="Arial" w:eastAsiaTheme="minorEastAsia" w:hAnsi="Arial" w:cs="Arial"/>
          <w:b/>
          <w:iCs/>
          <w:sz w:val="22"/>
          <w:szCs w:val="22"/>
          <w:lang w:val="en-US" w:eastAsia="zh-CN"/>
        </w:rPr>
      </w:pPr>
      <w:r w:rsidRPr="003C4D7D">
        <w:rPr>
          <w:rFonts w:ascii="Arial" w:eastAsiaTheme="minorEastAsia" w:hAnsi="Arial" w:cs="Arial"/>
          <w:b/>
          <w:iCs/>
          <w:lang w:val="en-US" w:eastAsia="zh-CN"/>
        </w:rPr>
        <w:t>Proposal</w:t>
      </w:r>
      <w:r w:rsidR="0066031A">
        <w:rPr>
          <w:rFonts w:ascii="Arial" w:eastAsiaTheme="minorEastAsia" w:hAnsi="Arial" w:cs="Arial"/>
          <w:b/>
          <w:iCs/>
          <w:lang w:val="en-US" w:eastAsia="zh-CN"/>
        </w:rPr>
        <w:t>-</w:t>
      </w:r>
      <w:r w:rsidR="00391047">
        <w:rPr>
          <w:rFonts w:ascii="Arial" w:eastAsiaTheme="minorEastAsia" w:hAnsi="Arial" w:cs="Arial"/>
          <w:b/>
          <w:iCs/>
          <w:lang w:val="en-US" w:eastAsia="zh-CN"/>
        </w:rPr>
        <w:t>5</w:t>
      </w:r>
      <w:r w:rsidRPr="003C4D7D">
        <w:rPr>
          <w:rFonts w:ascii="Arial" w:eastAsiaTheme="minorEastAsia" w:hAnsi="Arial" w:cs="Arial"/>
          <w:b/>
          <w:iCs/>
          <w:lang w:val="en-US" w:eastAsia="zh-CN"/>
        </w:rPr>
        <w:t xml:space="preserve">: </w:t>
      </w:r>
      <w:r w:rsidR="003C4D7D" w:rsidRPr="003C4D7D">
        <w:rPr>
          <w:rFonts w:ascii="Arial" w:eastAsiaTheme="minorEastAsia" w:hAnsi="Arial" w:cs="Arial"/>
          <w:b/>
          <w:iCs/>
          <w:lang w:val="en-US" w:eastAsia="zh-CN"/>
        </w:rPr>
        <w:t xml:space="preserve">Define an </w:t>
      </w:r>
      <w:r w:rsidRPr="003C4D7D">
        <w:rPr>
          <w:rFonts w:ascii="Arial" w:eastAsiaTheme="minorEastAsia" w:hAnsi="Arial" w:cs="Arial"/>
          <w:b/>
          <w:iCs/>
          <w:lang w:val="en-US" w:eastAsia="zh-CN"/>
        </w:rPr>
        <w:t xml:space="preserve">indication </w:t>
      </w:r>
      <w:r w:rsidR="003C4D7D" w:rsidRPr="003C4D7D">
        <w:rPr>
          <w:rFonts w:ascii="Arial" w:eastAsiaTheme="minorEastAsia" w:hAnsi="Arial" w:cs="Arial"/>
          <w:b/>
          <w:iCs/>
          <w:lang w:val="en-US" w:eastAsia="zh-CN"/>
        </w:rPr>
        <w:t xml:space="preserve">from the UE </w:t>
      </w:r>
      <w:r w:rsidRPr="003C4D7D">
        <w:rPr>
          <w:rFonts w:ascii="Arial" w:eastAsiaTheme="minorEastAsia" w:hAnsi="Arial" w:cs="Arial"/>
          <w:b/>
          <w:iCs/>
          <w:lang w:val="en-US" w:eastAsia="zh-CN"/>
        </w:rPr>
        <w:t xml:space="preserve">to </w:t>
      </w:r>
      <w:r w:rsidR="003C4D7D" w:rsidRPr="003C4D7D">
        <w:rPr>
          <w:rFonts w:ascii="Arial" w:eastAsiaTheme="minorEastAsia" w:hAnsi="Arial" w:cs="Arial"/>
          <w:b/>
          <w:iCs/>
          <w:lang w:val="en-US" w:eastAsia="zh-CN"/>
        </w:rPr>
        <w:t xml:space="preserve">the </w:t>
      </w:r>
      <w:r w:rsidRPr="003C4D7D">
        <w:rPr>
          <w:rFonts w:ascii="Arial" w:eastAsiaTheme="minorEastAsia" w:hAnsi="Arial" w:cs="Arial"/>
          <w:b/>
          <w:iCs/>
          <w:lang w:val="en-US" w:eastAsia="zh-CN"/>
        </w:rPr>
        <w:t xml:space="preserve">network </w:t>
      </w:r>
      <w:r w:rsidR="008656BD">
        <w:rPr>
          <w:rFonts w:ascii="Arial" w:eastAsiaTheme="minorEastAsia" w:hAnsi="Arial" w:cs="Arial"/>
          <w:b/>
          <w:iCs/>
          <w:lang w:val="en-US" w:eastAsia="zh-CN"/>
        </w:rPr>
        <w:t xml:space="preserve">to notify </w:t>
      </w:r>
      <w:r w:rsidRPr="003C4D7D">
        <w:rPr>
          <w:rFonts w:ascii="Arial" w:eastAsiaTheme="minorEastAsia" w:hAnsi="Arial" w:cs="Arial"/>
          <w:b/>
          <w:iCs/>
          <w:lang w:val="en-US" w:eastAsia="zh-CN"/>
        </w:rPr>
        <w:t xml:space="preserve">its inability to run a configured/activated AI/ML model/functionality due to </w:t>
      </w:r>
      <w:r w:rsidR="008656BD">
        <w:rPr>
          <w:rFonts w:ascii="Arial" w:eastAsiaTheme="minorEastAsia" w:hAnsi="Arial" w:cs="Arial"/>
          <w:b/>
          <w:iCs/>
          <w:lang w:val="en-US" w:eastAsia="zh-CN"/>
        </w:rPr>
        <w:t xml:space="preserve">the </w:t>
      </w:r>
      <w:r w:rsidRPr="003C4D7D">
        <w:rPr>
          <w:rFonts w:ascii="Arial" w:eastAsiaTheme="minorEastAsia" w:hAnsi="Arial" w:cs="Arial"/>
          <w:b/>
          <w:iCs/>
          <w:lang w:val="en-US" w:eastAsia="zh-CN"/>
        </w:rPr>
        <w:t>UE’s internal condition</w:t>
      </w:r>
      <w:r w:rsidR="008656BD">
        <w:rPr>
          <w:rFonts w:ascii="Arial" w:eastAsiaTheme="minorEastAsia" w:hAnsi="Arial" w:cs="Arial"/>
          <w:b/>
          <w:iCs/>
          <w:lang w:val="en-US" w:eastAsia="zh-CN"/>
        </w:rPr>
        <w:t>, with an appropriate cause value to identifying such</w:t>
      </w:r>
      <w:r w:rsidRPr="003C4D7D">
        <w:rPr>
          <w:rFonts w:ascii="Arial" w:eastAsiaTheme="minorEastAsia" w:hAnsi="Arial" w:cs="Arial"/>
          <w:b/>
          <w:iCs/>
          <w:lang w:val="en-US" w:eastAsia="zh-CN"/>
        </w:rPr>
        <w:t xml:space="preserve"> failure.</w:t>
      </w:r>
    </w:p>
    <w:p w14:paraId="3D319715" w14:textId="77777777" w:rsidR="00B93180" w:rsidRPr="008A47BE" w:rsidRDefault="00B93180" w:rsidP="006E0764">
      <w:pPr>
        <w:pStyle w:val="B1"/>
        <w:ind w:left="0" w:firstLine="0"/>
        <w:rPr>
          <w:rFonts w:ascii="Arial" w:hAnsi="Arial" w:cs="Arial"/>
        </w:rPr>
      </w:pPr>
    </w:p>
    <w:p w14:paraId="26904A87" w14:textId="0734DA4A" w:rsidR="00B4038A" w:rsidRPr="008A47BE" w:rsidRDefault="00B4038A" w:rsidP="00B4038A">
      <w:pPr>
        <w:pStyle w:val="Heading1"/>
        <w:rPr>
          <w:rFonts w:cs="Arial"/>
        </w:rPr>
      </w:pPr>
      <w:r w:rsidRPr="008A47BE">
        <w:rPr>
          <w:rFonts w:cs="Arial"/>
        </w:rPr>
        <w:lastRenderedPageBreak/>
        <w:t>Conclusion</w:t>
      </w:r>
      <w:r w:rsidR="001F75BA" w:rsidRPr="008A47BE">
        <w:rPr>
          <w:rFonts w:cs="Arial"/>
        </w:rPr>
        <w:t xml:space="preserve"> and Proposal</w:t>
      </w:r>
    </w:p>
    <w:p w14:paraId="2728C600" w14:textId="6D147EBB" w:rsidR="00B4038A" w:rsidRPr="000C7EB0" w:rsidRDefault="00B4038A" w:rsidP="00B4038A">
      <w:pPr>
        <w:rPr>
          <w:rFonts w:ascii="Arial" w:hAnsi="Arial" w:cs="Arial"/>
        </w:rPr>
      </w:pPr>
      <w:r w:rsidRPr="000C7EB0">
        <w:rPr>
          <w:rFonts w:ascii="Arial" w:hAnsi="Arial" w:cs="Arial"/>
        </w:rPr>
        <w:t>We have the following proposals:</w:t>
      </w:r>
    </w:p>
    <w:p w14:paraId="21394E43" w14:textId="52123CAB" w:rsidR="00CF797F" w:rsidRDefault="00CF797F" w:rsidP="008F65BE">
      <w:pPr>
        <w:spacing w:after="120"/>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391047">
        <w:rPr>
          <w:rFonts w:ascii="Arial" w:eastAsiaTheme="minorEastAsia" w:hAnsi="Arial" w:cs="Arial"/>
          <w:b/>
          <w:iCs/>
          <w:lang w:val="en-US" w:eastAsia="zh-CN"/>
        </w:rPr>
        <w:t>1</w:t>
      </w:r>
      <w:r w:rsidRPr="00843E8C">
        <w:rPr>
          <w:rFonts w:ascii="Arial" w:eastAsiaTheme="minorEastAsia" w:hAnsi="Arial" w:cs="Arial"/>
          <w:b/>
          <w:iCs/>
          <w:lang w:val="en-US" w:eastAsia="zh-CN"/>
        </w:rPr>
        <w:t xml:space="preserve">: Discuss </w:t>
      </w:r>
      <w:r w:rsidRPr="006F3293">
        <w:rPr>
          <w:rFonts w:ascii="Arial" w:eastAsiaTheme="minorEastAsia" w:hAnsi="Arial" w:cs="Arial"/>
          <w:b/>
          <w:iCs/>
          <w:lang w:val="en-US" w:eastAsia="zh-CN"/>
        </w:rPr>
        <w:t>adaptive model/functionality selection, activation, deactivation, switching, and fallback based on additional conditions</w:t>
      </w:r>
      <w:r w:rsidRPr="00843E8C">
        <w:rPr>
          <w:rFonts w:ascii="Arial" w:eastAsiaTheme="minorEastAsia" w:hAnsi="Arial" w:cs="Arial"/>
          <w:b/>
          <w:iCs/>
          <w:lang w:val="en-US" w:eastAsia="zh-CN"/>
        </w:rPr>
        <w:t>.</w:t>
      </w:r>
    </w:p>
    <w:p w14:paraId="5875C6F9" w14:textId="5C8A5453" w:rsidR="00375F4B" w:rsidRPr="00752EB7" w:rsidRDefault="00375F4B" w:rsidP="008F65BE">
      <w:pPr>
        <w:spacing w:after="120"/>
        <w:rPr>
          <w:rFonts w:ascii="Arial" w:eastAsiaTheme="minorEastAsia" w:hAnsi="Arial" w:cs="Arial"/>
          <w:b/>
          <w:lang w:val="en-US" w:eastAsia="zh-CN"/>
        </w:rPr>
      </w:pPr>
      <w:r w:rsidRPr="00752EB7">
        <w:rPr>
          <w:rFonts w:ascii="Arial" w:eastAsiaTheme="minorEastAsia" w:hAnsi="Arial" w:cs="Arial"/>
          <w:b/>
          <w:lang w:val="en-US" w:eastAsia="zh-CN"/>
        </w:rPr>
        <w:t>Proposal-</w:t>
      </w:r>
      <w:r w:rsidR="00391047">
        <w:rPr>
          <w:rFonts w:ascii="Arial" w:eastAsiaTheme="minorEastAsia" w:hAnsi="Arial" w:cs="Arial"/>
          <w:b/>
          <w:lang w:val="en-US" w:eastAsia="zh-CN"/>
        </w:rPr>
        <w:t>2</w:t>
      </w:r>
      <w:r w:rsidRPr="00752EB7">
        <w:rPr>
          <w:rFonts w:ascii="Arial" w:eastAsiaTheme="minorEastAsia" w:hAnsi="Arial" w:cs="Arial"/>
          <w:b/>
          <w:lang w:val="en-US" w:eastAsia="zh-CN"/>
        </w:rPr>
        <w:t xml:space="preserve">: </w:t>
      </w:r>
      <w:r w:rsidR="00442B98" w:rsidRPr="00752EB7">
        <w:rPr>
          <w:rFonts w:ascii="Arial" w:eastAsiaTheme="minorEastAsia" w:hAnsi="Arial" w:cs="Arial"/>
          <w:b/>
          <w:lang w:val="en-US" w:eastAsia="zh-CN"/>
        </w:rPr>
        <w:t xml:space="preserve">Support </w:t>
      </w:r>
      <w:r w:rsidRPr="00752EB7">
        <w:rPr>
          <w:rFonts w:ascii="Arial" w:eastAsiaTheme="minorEastAsia" w:hAnsi="Arial" w:cs="Arial"/>
          <w:b/>
          <w:lang w:val="en-US" w:eastAsia="zh-CN"/>
        </w:rPr>
        <w:t>autonomous model activation procedure for AI/ML models with assistance of network broadcast signaling.</w:t>
      </w:r>
    </w:p>
    <w:p w14:paraId="68D9B939" w14:textId="2CC0ADF1" w:rsidR="00375F4B" w:rsidRPr="00752EB7" w:rsidRDefault="00375F4B" w:rsidP="008F65BE">
      <w:pPr>
        <w:spacing w:after="120"/>
        <w:jc w:val="both"/>
        <w:rPr>
          <w:rFonts w:ascii="Arial" w:eastAsiaTheme="minorEastAsia" w:hAnsi="Arial" w:cs="Arial"/>
          <w:b/>
          <w:lang w:val="en-US" w:eastAsia="zh-CN"/>
        </w:rPr>
      </w:pPr>
      <w:r w:rsidRPr="00752EB7">
        <w:rPr>
          <w:rFonts w:ascii="Arial" w:eastAsiaTheme="minorEastAsia" w:hAnsi="Arial" w:cs="Arial"/>
          <w:b/>
          <w:lang w:val="en-US" w:eastAsia="zh-CN"/>
        </w:rPr>
        <w:t>Proposal-</w:t>
      </w:r>
      <w:r w:rsidR="00391047">
        <w:rPr>
          <w:rFonts w:ascii="Arial" w:eastAsiaTheme="minorEastAsia" w:hAnsi="Arial" w:cs="Arial"/>
          <w:b/>
          <w:lang w:val="en-US" w:eastAsia="zh-CN"/>
        </w:rPr>
        <w:t>3</w:t>
      </w:r>
      <w:r w:rsidRPr="00752EB7">
        <w:rPr>
          <w:rFonts w:ascii="Arial" w:eastAsiaTheme="minorEastAsia" w:hAnsi="Arial" w:cs="Arial"/>
          <w:b/>
          <w:lang w:val="en-US" w:eastAsia="zh-CN"/>
        </w:rPr>
        <w:t>: Information of model monitoring methods can be provided to NW or UE. If model failure occurs, the cause of model failure may also be reported.</w:t>
      </w:r>
    </w:p>
    <w:p w14:paraId="6506D244" w14:textId="344BB820" w:rsidR="00375F4B" w:rsidRDefault="00375F4B" w:rsidP="008F65BE">
      <w:pPr>
        <w:spacing w:after="120"/>
        <w:jc w:val="both"/>
        <w:rPr>
          <w:rFonts w:ascii="Arial" w:eastAsiaTheme="minorEastAsia" w:hAnsi="Arial" w:cs="Arial"/>
          <w:b/>
          <w:lang w:val="en-US" w:eastAsia="zh-CN"/>
        </w:rPr>
      </w:pPr>
      <w:r w:rsidRPr="00752EB7">
        <w:rPr>
          <w:rFonts w:ascii="Arial" w:eastAsiaTheme="minorEastAsia" w:hAnsi="Arial" w:cs="Arial"/>
          <w:b/>
          <w:lang w:val="en-US" w:eastAsia="zh-CN"/>
        </w:rPr>
        <w:t>Proposal-</w:t>
      </w:r>
      <w:r w:rsidR="00391047">
        <w:rPr>
          <w:rFonts w:ascii="Arial" w:eastAsiaTheme="minorEastAsia" w:hAnsi="Arial" w:cs="Arial"/>
          <w:b/>
          <w:lang w:val="en-US" w:eastAsia="zh-CN"/>
        </w:rPr>
        <w:t>4</w:t>
      </w:r>
      <w:r w:rsidRPr="00752EB7">
        <w:rPr>
          <w:rFonts w:ascii="Arial" w:eastAsiaTheme="minorEastAsia" w:hAnsi="Arial" w:cs="Arial"/>
          <w:b/>
          <w:lang w:val="en-US" w:eastAsia="zh-CN"/>
        </w:rPr>
        <w:t>: Define L1/L2 based mechanism for UE reporting of model failure for UE sided model monitoring.</w:t>
      </w:r>
    </w:p>
    <w:p w14:paraId="54C2A422" w14:textId="4B852498" w:rsidR="00864F48" w:rsidRDefault="00864F48" w:rsidP="008F65BE">
      <w:pPr>
        <w:spacing w:after="120"/>
        <w:jc w:val="both"/>
        <w:rPr>
          <w:rFonts w:ascii="Arial" w:eastAsiaTheme="minorEastAsia" w:hAnsi="Arial" w:cs="Arial"/>
          <w:b/>
          <w:iCs/>
          <w:lang w:val="en-US" w:eastAsia="zh-CN"/>
        </w:rPr>
      </w:pPr>
      <w:r w:rsidRPr="003C4D7D">
        <w:rPr>
          <w:rFonts w:ascii="Arial" w:eastAsiaTheme="minorEastAsia" w:hAnsi="Arial" w:cs="Arial"/>
          <w:b/>
          <w:iCs/>
          <w:lang w:val="en-US" w:eastAsia="zh-CN"/>
        </w:rPr>
        <w:t>Proposal</w:t>
      </w:r>
      <w:r w:rsidR="0066031A">
        <w:rPr>
          <w:rFonts w:ascii="Arial" w:eastAsiaTheme="minorEastAsia" w:hAnsi="Arial" w:cs="Arial"/>
          <w:b/>
          <w:iCs/>
          <w:lang w:val="en-US" w:eastAsia="zh-CN"/>
        </w:rPr>
        <w:t>-</w:t>
      </w:r>
      <w:r w:rsidR="00391047">
        <w:rPr>
          <w:rFonts w:ascii="Arial" w:eastAsiaTheme="minorEastAsia" w:hAnsi="Arial" w:cs="Arial"/>
          <w:b/>
          <w:iCs/>
          <w:lang w:val="en-US" w:eastAsia="zh-CN"/>
        </w:rPr>
        <w:t>5</w:t>
      </w:r>
      <w:r w:rsidRPr="003C4D7D">
        <w:rPr>
          <w:rFonts w:ascii="Arial" w:eastAsiaTheme="minorEastAsia" w:hAnsi="Arial" w:cs="Arial"/>
          <w:b/>
          <w:iCs/>
          <w:lang w:val="en-US" w:eastAsia="zh-CN"/>
        </w:rPr>
        <w:t xml:space="preserve">: Define an indication from the UE to the network </w:t>
      </w:r>
      <w:r>
        <w:rPr>
          <w:rFonts w:ascii="Arial" w:eastAsiaTheme="minorEastAsia" w:hAnsi="Arial" w:cs="Arial"/>
          <w:b/>
          <w:iCs/>
          <w:lang w:val="en-US" w:eastAsia="zh-CN"/>
        </w:rPr>
        <w:t xml:space="preserve">to notify </w:t>
      </w:r>
      <w:r w:rsidRPr="003C4D7D">
        <w:rPr>
          <w:rFonts w:ascii="Arial" w:eastAsiaTheme="minorEastAsia" w:hAnsi="Arial" w:cs="Arial"/>
          <w:b/>
          <w:iCs/>
          <w:lang w:val="en-US" w:eastAsia="zh-CN"/>
        </w:rPr>
        <w:t xml:space="preserve">its inability to run a configured/activated AI/ML model/functionality due to </w:t>
      </w:r>
      <w:r>
        <w:rPr>
          <w:rFonts w:ascii="Arial" w:eastAsiaTheme="minorEastAsia" w:hAnsi="Arial" w:cs="Arial"/>
          <w:b/>
          <w:iCs/>
          <w:lang w:val="en-US" w:eastAsia="zh-CN"/>
        </w:rPr>
        <w:t xml:space="preserve">the </w:t>
      </w:r>
      <w:r w:rsidRPr="003C4D7D">
        <w:rPr>
          <w:rFonts w:ascii="Arial" w:eastAsiaTheme="minorEastAsia" w:hAnsi="Arial" w:cs="Arial"/>
          <w:b/>
          <w:iCs/>
          <w:lang w:val="en-US" w:eastAsia="zh-CN"/>
        </w:rPr>
        <w:t>UE’s internal condition</w:t>
      </w:r>
      <w:r>
        <w:rPr>
          <w:rFonts w:ascii="Arial" w:eastAsiaTheme="minorEastAsia" w:hAnsi="Arial" w:cs="Arial"/>
          <w:b/>
          <w:iCs/>
          <w:lang w:val="en-US" w:eastAsia="zh-CN"/>
        </w:rPr>
        <w:t>, with an appropriate cause value to identifying such</w:t>
      </w:r>
      <w:r w:rsidRPr="003C4D7D">
        <w:rPr>
          <w:rFonts w:ascii="Arial" w:eastAsiaTheme="minorEastAsia" w:hAnsi="Arial" w:cs="Arial"/>
          <w:b/>
          <w:iCs/>
          <w:lang w:val="en-US" w:eastAsia="zh-CN"/>
        </w:rPr>
        <w:t xml:space="preserve"> failure.</w:t>
      </w:r>
    </w:p>
    <w:p w14:paraId="5482B4F6" w14:textId="77777777" w:rsidR="00C10272" w:rsidRPr="00752EB7" w:rsidRDefault="00C10272" w:rsidP="008F65BE">
      <w:pPr>
        <w:spacing w:after="120"/>
        <w:jc w:val="both"/>
        <w:rPr>
          <w:rFonts w:ascii="Arial" w:eastAsiaTheme="minorEastAsia" w:hAnsi="Arial" w:cs="Arial"/>
          <w:b/>
          <w:lang w:val="en-US" w:eastAsia="zh-CN"/>
        </w:rPr>
      </w:pPr>
    </w:p>
    <w:p w14:paraId="1B13E8FD" w14:textId="77777777" w:rsidR="00B4038A" w:rsidRPr="008A47BE"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8A47BE">
        <w:rPr>
          <w:rFonts w:cs="Arial"/>
        </w:rPr>
        <w:t>Reference</w:t>
      </w:r>
      <w:bookmarkEnd w:id="7"/>
      <w:bookmarkEnd w:id="8"/>
      <w:bookmarkEnd w:id="9"/>
    </w:p>
    <w:p w14:paraId="3D1EBFD2" w14:textId="082F7DAA" w:rsidR="00AC653E" w:rsidRPr="008A47BE" w:rsidRDefault="00152BE8" w:rsidP="00AC653E">
      <w:pPr>
        <w:numPr>
          <w:ilvl w:val="0"/>
          <w:numId w:val="11"/>
        </w:numPr>
        <w:rPr>
          <w:rFonts w:ascii="Arial" w:hAnsi="Arial" w:cs="Arial"/>
          <w:lang w:eastAsia="ko-KR"/>
        </w:rPr>
      </w:pPr>
      <w:bookmarkStart w:id="10" w:name="_Ref97306808"/>
      <w:r w:rsidRPr="008A47BE">
        <w:rPr>
          <w:rFonts w:ascii="Arial" w:hAnsi="Arial" w:cs="Arial"/>
          <w:lang w:eastAsia="ko-KR"/>
        </w:rPr>
        <w:t xml:space="preserve">R2-2301440  </w:t>
      </w:r>
      <w:r w:rsidR="00811069" w:rsidRPr="008A47BE">
        <w:rPr>
          <w:rFonts w:ascii="Arial" w:hAnsi="Arial" w:cs="Arial"/>
          <w:lang w:eastAsia="ko-KR"/>
        </w:rPr>
        <w:t>Summary of RAN2 post-meeting discussion on AIML on model transfer</w:t>
      </w:r>
      <w:r w:rsidR="00811069" w:rsidRPr="008A47BE">
        <w:rPr>
          <w:rFonts w:ascii="Arial" w:hAnsi="Arial" w:cs="Arial"/>
        </w:rPr>
        <w:t>/delivery</w:t>
      </w:r>
    </w:p>
    <w:bookmarkEnd w:id="10"/>
    <w:p w14:paraId="0FB24E3A" w14:textId="0BB65ECD" w:rsidR="00F617C8" w:rsidRPr="008A47BE" w:rsidRDefault="00152BE8" w:rsidP="00F721AA">
      <w:pPr>
        <w:numPr>
          <w:ilvl w:val="0"/>
          <w:numId w:val="11"/>
        </w:numPr>
        <w:rPr>
          <w:rFonts w:ascii="Arial" w:hAnsi="Arial" w:cs="Arial"/>
          <w:lang w:eastAsia="ko-KR"/>
        </w:rPr>
      </w:pPr>
      <w:r w:rsidRPr="008A47BE">
        <w:rPr>
          <w:rFonts w:ascii="Arial" w:hAnsi="Arial" w:cs="Arial"/>
          <w:lang w:eastAsia="ko-KR"/>
        </w:rPr>
        <w:t xml:space="preserve">R2-2301576  </w:t>
      </w:r>
      <w:r w:rsidR="00811069" w:rsidRPr="008A47BE">
        <w:rPr>
          <w:rFonts w:ascii="Arial" w:hAnsi="Arial" w:cs="Arial"/>
          <w:lang w:eastAsia="ko-KR"/>
        </w:rPr>
        <w:t xml:space="preserve">Summary of RAN2 post-meeting discussion on </w:t>
      </w:r>
      <w:r w:rsidR="00811069" w:rsidRPr="008A47BE">
        <w:rPr>
          <w:rFonts w:ascii="Arial" w:hAnsi="Arial" w:cs="Arial"/>
        </w:rPr>
        <w:t>data collection</w:t>
      </w:r>
    </w:p>
    <w:sectPr w:rsidR="00F617C8" w:rsidRPr="008A47B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FFAE" w14:textId="77777777" w:rsidR="002F4288" w:rsidRDefault="002F4288">
      <w:pPr>
        <w:spacing w:after="0"/>
      </w:pPr>
      <w:r>
        <w:separator/>
      </w:r>
    </w:p>
  </w:endnote>
  <w:endnote w:type="continuationSeparator" w:id="0">
    <w:p w14:paraId="3A6E1864" w14:textId="77777777" w:rsidR="002F4288" w:rsidRDefault="002F42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44D09" w14:textId="77777777" w:rsidR="002F4288" w:rsidRDefault="002F4288">
      <w:pPr>
        <w:spacing w:after="0"/>
      </w:pPr>
      <w:r>
        <w:separator/>
      </w:r>
    </w:p>
  </w:footnote>
  <w:footnote w:type="continuationSeparator" w:id="0">
    <w:p w14:paraId="0D414853" w14:textId="77777777" w:rsidR="002F4288" w:rsidRDefault="002F42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29"/>
  </w:num>
  <w:num w:numId="3" w16cid:durableId="1086147641">
    <w:abstractNumId w:val="16"/>
  </w:num>
  <w:num w:numId="4" w16cid:durableId="1637489919">
    <w:abstractNumId w:val="21"/>
  </w:num>
  <w:num w:numId="5" w16cid:durableId="983313864">
    <w:abstractNumId w:val="14"/>
  </w:num>
  <w:num w:numId="6" w16cid:durableId="1277983860">
    <w:abstractNumId w:val="20"/>
  </w:num>
  <w:num w:numId="7" w16cid:durableId="1115832578">
    <w:abstractNumId w:val="26"/>
  </w:num>
  <w:num w:numId="8" w16cid:durableId="676691948">
    <w:abstractNumId w:val="42"/>
  </w:num>
  <w:num w:numId="9" w16cid:durableId="2026321784">
    <w:abstractNumId w:val="27"/>
  </w:num>
  <w:num w:numId="10" w16cid:durableId="1167012141">
    <w:abstractNumId w:val="38"/>
  </w:num>
  <w:num w:numId="11" w16cid:durableId="925184536">
    <w:abstractNumId w:val="24"/>
  </w:num>
  <w:num w:numId="12" w16cid:durableId="699087765">
    <w:abstractNumId w:val="32"/>
  </w:num>
  <w:num w:numId="13" w16cid:durableId="1340278842">
    <w:abstractNumId w:val="35"/>
  </w:num>
  <w:num w:numId="14" w16cid:durableId="613757224">
    <w:abstractNumId w:val="40"/>
  </w:num>
  <w:num w:numId="15" w16cid:durableId="82186675">
    <w:abstractNumId w:val="25"/>
  </w:num>
  <w:num w:numId="16" w16cid:durableId="1038774245">
    <w:abstractNumId w:val="39"/>
  </w:num>
  <w:num w:numId="17" w16cid:durableId="725835504">
    <w:abstractNumId w:val="34"/>
  </w:num>
  <w:num w:numId="18" w16cid:durableId="1339308334">
    <w:abstractNumId w:val="35"/>
  </w:num>
  <w:num w:numId="19" w16cid:durableId="2132357773">
    <w:abstractNumId w:val="35"/>
  </w:num>
  <w:num w:numId="20" w16cid:durableId="1936405313">
    <w:abstractNumId w:val="13"/>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30"/>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17"/>
  </w:num>
  <w:num w:numId="29" w16cid:durableId="1515610413">
    <w:abstractNumId w:val="41"/>
  </w:num>
  <w:num w:numId="30" w16cid:durableId="511531003">
    <w:abstractNumId w:val="8"/>
  </w:num>
  <w:num w:numId="31" w16cid:durableId="1091008346">
    <w:abstractNumId w:val="36"/>
  </w:num>
  <w:num w:numId="32" w16cid:durableId="1926956251">
    <w:abstractNumId w:val="10"/>
  </w:num>
  <w:num w:numId="33" w16cid:durableId="793016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31"/>
  </w:num>
  <w:num w:numId="50" w16cid:durableId="1932618639">
    <w:abstractNumId w:val="5"/>
  </w:num>
  <w:num w:numId="51" w16cid:durableId="1695182429">
    <w:abstractNumId w:val="9"/>
  </w:num>
  <w:num w:numId="52" w16cid:durableId="1465737551">
    <w:abstractNumId w:val="11"/>
  </w:num>
  <w:num w:numId="53" w16cid:durableId="442772032">
    <w:abstractNumId w:val="15"/>
  </w:num>
  <w:num w:numId="54" w16cid:durableId="185366912">
    <w:abstractNumId w:val="19"/>
  </w:num>
  <w:num w:numId="55" w16cid:durableId="1291477351">
    <w:abstractNumId w:val="23"/>
  </w:num>
  <w:num w:numId="56" w16cid:durableId="1639340574">
    <w:abstractNumId w:val="28"/>
  </w:num>
  <w:num w:numId="57" w16cid:durableId="1771851726">
    <w:abstractNumId w:val="12"/>
  </w:num>
  <w:num w:numId="58" w16cid:durableId="2076856829">
    <w:abstractNumId w:val="18"/>
  </w:num>
  <w:num w:numId="59" w16cid:durableId="1863780249">
    <w:abstractNumId w:val="37"/>
  </w:num>
  <w:num w:numId="60" w16cid:durableId="124197374">
    <w:abstractNumId w:val="33"/>
  </w:num>
  <w:num w:numId="61" w16cid:durableId="244148093">
    <w:abstractNumId w:val="6"/>
  </w:num>
  <w:num w:numId="62" w16cid:durableId="2109234371">
    <w:abstractNumId w:val="43"/>
  </w:num>
  <w:num w:numId="63" w16cid:durableId="1521699645">
    <w:abstractNumId w:val="35"/>
  </w:num>
  <w:num w:numId="64" w16cid:durableId="280695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309"/>
    <w:rsid w:val="000507A3"/>
    <w:rsid w:val="00051070"/>
    <w:rsid w:val="0005140D"/>
    <w:rsid w:val="00052A07"/>
    <w:rsid w:val="000534E3"/>
    <w:rsid w:val="00053C4F"/>
    <w:rsid w:val="00054D4A"/>
    <w:rsid w:val="000559BF"/>
    <w:rsid w:val="00055F19"/>
    <w:rsid w:val="0005606A"/>
    <w:rsid w:val="00056185"/>
    <w:rsid w:val="0005672E"/>
    <w:rsid w:val="00056748"/>
    <w:rsid w:val="00057117"/>
    <w:rsid w:val="000571DA"/>
    <w:rsid w:val="000575E5"/>
    <w:rsid w:val="000577B9"/>
    <w:rsid w:val="00060EC2"/>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B0B"/>
    <w:rsid w:val="00212F4A"/>
    <w:rsid w:val="00214316"/>
    <w:rsid w:val="00214DA8"/>
    <w:rsid w:val="00215423"/>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5632"/>
    <w:rsid w:val="00235872"/>
    <w:rsid w:val="00235978"/>
    <w:rsid w:val="0023598B"/>
    <w:rsid w:val="00235E17"/>
    <w:rsid w:val="00236C3E"/>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22E"/>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B50"/>
    <w:rsid w:val="00531B7E"/>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602F"/>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3E8C"/>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F50"/>
    <w:rsid w:val="0086176E"/>
    <w:rsid w:val="008617AC"/>
    <w:rsid w:val="0086247C"/>
    <w:rsid w:val="008629E3"/>
    <w:rsid w:val="0086318D"/>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F56"/>
    <w:rsid w:val="0094726A"/>
    <w:rsid w:val="0094749C"/>
    <w:rsid w:val="00947713"/>
    <w:rsid w:val="00950DE7"/>
    <w:rsid w:val="00951746"/>
    <w:rsid w:val="00951E5C"/>
    <w:rsid w:val="0095258C"/>
    <w:rsid w:val="009525B2"/>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DD7"/>
    <w:rsid w:val="00B101E0"/>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0F1"/>
    <w:rsid w:val="00DA4BB4"/>
    <w:rsid w:val="00DA5417"/>
    <w:rsid w:val="00DA56E8"/>
    <w:rsid w:val="00DA5851"/>
    <w:rsid w:val="00DA5BF4"/>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D25224"/>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spacing w:after="0"/>
      <w:ind w:left="1622" w:hanging="363"/>
    </w:pPr>
    <w:rPr>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after="0"/>
      <w:ind w:left="1259" w:hanging="1259"/>
    </w:pPr>
    <w:rPr>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b/>
      <w:szCs w:val="24"/>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after="0"/>
    </w:pPr>
    <w:rPr>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8047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362</cp:revision>
  <cp:lastPrinted>2008-01-31T16:09:00Z</cp:lastPrinted>
  <dcterms:created xsi:type="dcterms:W3CDTF">2022-04-22T04:37:00Z</dcterms:created>
  <dcterms:modified xsi:type="dcterms:W3CDTF">2023-10-30T08:49:00Z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